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9921" w14:textId="77777777" w:rsidR="007E7113" w:rsidRPr="00A41BDC" w:rsidRDefault="007E7113">
      <w:pPr>
        <w:rPr>
          <w:rFonts w:ascii="Gilroy" w:hAnsi="Gilroy"/>
        </w:rPr>
      </w:pPr>
    </w:p>
    <w:p w14:paraId="5C798534" w14:textId="757930C1" w:rsidR="00246035" w:rsidRPr="004A117B" w:rsidRDefault="003C03E2">
      <w:pPr>
        <w:rPr>
          <w:rFonts w:ascii="Gilroy" w:hAnsi="Gilroy"/>
          <w:b/>
          <w:bCs/>
          <w:color w:val="00B0F0"/>
          <w:sz w:val="36"/>
          <w:szCs w:val="36"/>
        </w:rPr>
      </w:pPr>
      <w:r w:rsidRPr="004A117B">
        <w:rPr>
          <w:rFonts w:ascii="Gilroy" w:hAnsi="Gilroy"/>
          <w:b/>
          <w:bCs/>
          <w:color w:val="00B0F0"/>
          <w:sz w:val="36"/>
          <w:szCs w:val="36"/>
        </w:rPr>
        <w:t>Les jeunes actifs moins fidèles à leur employeur</w:t>
      </w:r>
      <w:r w:rsidRPr="004A117B">
        <w:rPr>
          <w:rFonts w:ascii="Calibri" w:hAnsi="Calibri" w:cs="Calibri"/>
          <w:b/>
          <w:bCs/>
          <w:color w:val="00B0F0"/>
          <w:sz w:val="36"/>
          <w:szCs w:val="36"/>
        </w:rPr>
        <w:t> </w:t>
      </w:r>
      <w:r w:rsidRPr="004A117B">
        <w:rPr>
          <w:rFonts w:ascii="Gilroy" w:hAnsi="Gilroy"/>
          <w:b/>
          <w:bCs/>
          <w:color w:val="00B0F0"/>
          <w:sz w:val="36"/>
          <w:szCs w:val="36"/>
        </w:rPr>
        <w:t xml:space="preserve">? </w:t>
      </w:r>
      <w:r w:rsidR="00246035" w:rsidRPr="004A117B">
        <w:rPr>
          <w:rFonts w:ascii="Gilroy" w:hAnsi="Gilroy"/>
          <w:b/>
          <w:bCs/>
          <w:color w:val="00B0F0"/>
          <w:sz w:val="36"/>
          <w:szCs w:val="36"/>
        </w:rPr>
        <w:t>Pas forcément…</w:t>
      </w:r>
    </w:p>
    <w:p w14:paraId="38339290" w14:textId="1E4B5000" w:rsidR="00577242" w:rsidRPr="004A117B" w:rsidRDefault="001F4E48" w:rsidP="000B099E">
      <w:pPr>
        <w:rPr>
          <w:rFonts w:ascii="Gilroy Bold" w:hAnsi="Gilroy Bold"/>
          <w:i/>
          <w:iCs/>
        </w:rPr>
      </w:pPr>
      <w:r w:rsidRPr="004A117B">
        <w:rPr>
          <w:rFonts w:ascii="Gilroy Bold" w:hAnsi="Gilroy Bold"/>
          <w:i/>
          <w:iCs/>
        </w:rPr>
        <w:t xml:space="preserve">CBC Banque et Assurance dévoile les résultats de son </w:t>
      </w:r>
      <w:r w:rsidR="00532E6E" w:rsidRPr="004A117B">
        <w:rPr>
          <w:rFonts w:ascii="Gilroy Bold" w:hAnsi="Gilroy Bold"/>
          <w:i/>
          <w:iCs/>
        </w:rPr>
        <w:t>3</w:t>
      </w:r>
      <w:r w:rsidR="00532E6E" w:rsidRPr="004A117B">
        <w:rPr>
          <w:rFonts w:ascii="Gilroy Bold" w:hAnsi="Gilroy Bold"/>
          <w:i/>
          <w:iCs/>
          <w:vertAlign w:val="superscript"/>
        </w:rPr>
        <w:t>e</w:t>
      </w:r>
      <w:r w:rsidR="00532E6E" w:rsidRPr="004A117B">
        <w:rPr>
          <w:rFonts w:ascii="Gilroy Bold" w:hAnsi="Gilroy Bold"/>
          <w:i/>
          <w:iCs/>
        </w:rPr>
        <w:t xml:space="preserve"> Observatoire</w:t>
      </w:r>
      <w:r w:rsidR="00D376A8" w:rsidRPr="004A117B">
        <w:rPr>
          <w:rFonts w:ascii="Gilroy Bold" w:hAnsi="Gilroy Bold"/>
          <w:i/>
          <w:iCs/>
        </w:rPr>
        <w:t>*</w:t>
      </w:r>
      <w:r w:rsidR="00532E6E" w:rsidRPr="004A117B">
        <w:rPr>
          <w:rFonts w:ascii="Gilroy Bold" w:hAnsi="Gilroy Bold"/>
          <w:i/>
          <w:iCs/>
        </w:rPr>
        <w:t xml:space="preserve"> </w:t>
      </w:r>
      <w:r w:rsidR="001E14AA" w:rsidRPr="004A117B">
        <w:rPr>
          <w:rFonts w:ascii="Gilroy Bold" w:hAnsi="Gilroy Bold"/>
          <w:i/>
          <w:iCs/>
        </w:rPr>
        <w:t xml:space="preserve">portant </w:t>
      </w:r>
      <w:r w:rsidR="00532E6E" w:rsidRPr="004A117B">
        <w:rPr>
          <w:rFonts w:ascii="Gilroy Bold" w:hAnsi="Gilroy Bold"/>
          <w:i/>
          <w:iCs/>
        </w:rPr>
        <w:t>sur ‘Les jeunes et l’attractivité du monde du travail’.</w:t>
      </w:r>
    </w:p>
    <w:p w14:paraId="52E4CBDD" w14:textId="1D37DF16" w:rsidR="1FC08A26" w:rsidRPr="00A41BDC" w:rsidRDefault="1FC08A26" w:rsidP="1FC08A26">
      <w:pPr>
        <w:rPr>
          <w:rFonts w:ascii="Gilroy" w:hAnsi="Gilroy"/>
          <w:i/>
          <w:iCs/>
        </w:rPr>
      </w:pPr>
    </w:p>
    <w:p w14:paraId="2AFA8BA0" w14:textId="51A2A9C1" w:rsidR="00D33BE0" w:rsidRPr="00A41BDC" w:rsidRDefault="00D33BE0" w:rsidP="097D03A7">
      <w:pPr>
        <w:pStyle w:val="ListParagraph"/>
        <w:numPr>
          <w:ilvl w:val="0"/>
          <w:numId w:val="3"/>
        </w:num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roy" w:hAnsi="Gilroy"/>
        </w:rPr>
      </w:pPr>
      <w:r w:rsidRPr="00A41BDC">
        <w:rPr>
          <w:rFonts w:ascii="Gilroy" w:hAnsi="Gilroy"/>
        </w:rPr>
        <w:t>Depuis le début de leur carrière</w:t>
      </w:r>
      <w:r w:rsidR="00E944ED" w:rsidRPr="00A41BDC">
        <w:rPr>
          <w:rFonts w:ascii="Gilroy" w:hAnsi="Gilroy"/>
        </w:rPr>
        <w:t xml:space="preserve"> professionnelle</w:t>
      </w:r>
      <w:r w:rsidRPr="00A41BDC">
        <w:rPr>
          <w:rFonts w:ascii="Gilroy" w:hAnsi="Gilroy"/>
        </w:rPr>
        <w:t xml:space="preserve">, les jeunes </w:t>
      </w:r>
      <w:r w:rsidR="00EF246D" w:rsidRPr="00A41BDC">
        <w:rPr>
          <w:rFonts w:ascii="Gilroy" w:hAnsi="Gilroy"/>
        </w:rPr>
        <w:t xml:space="preserve">de 18 à 32 ans </w:t>
      </w:r>
      <w:r w:rsidRPr="00A41BDC">
        <w:rPr>
          <w:rFonts w:ascii="Gilroy" w:hAnsi="Gilroy"/>
        </w:rPr>
        <w:t xml:space="preserve">ont, en moyenne, </w:t>
      </w:r>
      <w:r w:rsidR="00E944ED" w:rsidRPr="00A41BDC">
        <w:rPr>
          <w:rFonts w:ascii="Gilroy" w:hAnsi="Gilroy"/>
        </w:rPr>
        <w:t xml:space="preserve">déjà </w:t>
      </w:r>
      <w:r w:rsidRPr="00A41BDC">
        <w:rPr>
          <w:rFonts w:ascii="Gilroy" w:hAnsi="Gilroy"/>
        </w:rPr>
        <w:t>travaillé dans près de 3 entreprises différentes</w:t>
      </w:r>
      <w:r w:rsidR="00E944ED" w:rsidRPr="00A41BDC">
        <w:rPr>
          <w:rFonts w:ascii="Gilroy" w:hAnsi="Gilroy"/>
        </w:rPr>
        <w:t xml:space="preserve">. </w:t>
      </w:r>
    </w:p>
    <w:p w14:paraId="4C2F12D0" w14:textId="46510E51" w:rsidR="00EA0625" w:rsidRPr="00A41BDC" w:rsidRDefault="00EA0625" w:rsidP="097D03A7">
      <w:pPr>
        <w:pStyle w:val="ListParagraph"/>
        <w:numPr>
          <w:ilvl w:val="0"/>
          <w:numId w:val="3"/>
        </w:num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roy" w:hAnsi="Gilroy"/>
        </w:rPr>
      </w:pPr>
      <w:r w:rsidRPr="00A41BDC">
        <w:rPr>
          <w:rFonts w:ascii="Gilroy" w:hAnsi="Gilroy"/>
        </w:rPr>
        <w:t>Plus d’un</w:t>
      </w:r>
      <w:r w:rsidR="00D35816" w:rsidRPr="00A41BDC">
        <w:rPr>
          <w:rFonts w:ascii="Gilroy" w:hAnsi="Gilroy"/>
        </w:rPr>
        <w:t xml:space="preserve"> jeune actif sur deux </w:t>
      </w:r>
      <w:r w:rsidRPr="00A41BDC">
        <w:rPr>
          <w:rFonts w:ascii="Gilroy" w:hAnsi="Gilroy"/>
        </w:rPr>
        <w:t xml:space="preserve">envisage de continuer à travailler pour </w:t>
      </w:r>
      <w:r w:rsidR="00D35816" w:rsidRPr="00A41BDC">
        <w:rPr>
          <w:rFonts w:ascii="Gilroy" w:hAnsi="Gilroy"/>
        </w:rPr>
        <w:t xml:space="preserve">son </w:t>
      </w:r>
      <w:r w:rsidRPr="00A41BDC">
        <w:rPr>
          <w:rFonts w:ascii="Gilroy" w:hAnsi="Gilroy"/>
        </w:rPr>
        <w:t>employeur actuel</w:t>
      </w:r>
      <w:r w:rsidR="001752FF" w:rsidRPr="00A41BDC">
        <w:rPr>
          <w:rFonts w:ascii="Gilroy" w:hAnsi="Gilroy"/>
        </w:rPr>
        <w:t xml:space="preserve"> et dans la même fonction</w:t>
      </w:r>
      <w:r w:rsidR="007E7113" w:rsidRPr="00A41BDC">
        <w:rPr>
          <w:rFonts w:ascii="Gilroy" w:hAnsi="Gilroy"/>
        </w:rPr>
        <w:t xml:space="preserve">. Il s’agit </w:t>
      </w:r>
      <w:r w:rsidR="00774928" w:rsidRPr="00A41BDC">
        <w:rPr>
          <w:rFonts w:ascii="Gilroy" w:hAnsi="Gilroy"/>
        </w:rPr>
        <w:t>d’</w:t>
      </w:r>
      <w:r w:rsidR="00427138" w:rsidRPr="00A41BDC">
        <w:rPr>
          <w:rFonts w:ascii="Gilroy" w:hAnsi="Gilroy"/>
        </w:rPr>
        <w:t>un</w:t>
      </w:r>
      <w:r w:rsidR="00525671" w:rsidRPr="00A41BDC">
        <w:rPr>
          <w:rFonts w:ascii="Gilroy" w:hAnsi="Gilroy"/>
        </w:rPr>
        <w:t xml:space="preserve"> résultat en hausse </w:t>
      </w:r>
      <w:r w:rsidR="00CD0B32" w:rsidRPr="00A41BDC">
        <w:rPr>
          <w:rFonts w:ascii="Gilroy" w:hAnsi="Gilroy"/>
        </w:rPr>
        <w:t xml:space="preserve">de </w:t>
      </w:r>
      <w:r w:rsidR="0025664A" w:rsidRPr="00A41BDC">
        <w:rPr>
          <w:rFonts w:ascii="Gilroy" w:hAnsi="Gilroy"/>
        </w:rPr>
        <w:t>9</w:t>
      </w:r>
      <w:r w:rsidR="00CD0B32" w:rsidRPr="00A41BDC">
        <w:rPr>
          <w:rFonts w:ascii="Gilroy" w:hAnsi="Gilroy"/>
        </w:rPr>
        <w:t xml:space="preserve">% </w:t>
      </w:r>
      <w:r w:rsidR="00525671" w:rsidRPr="00A41BDC">
        <w:rPr>
          <w:rFonts w:ascii="Gilroy" w:hAnsi="Gilroy"/>
        </w:rPr>
        <w:t>par rapport à l’édition 2023 d</w:t>
      </w:r>
      <w:r w:rsidR="00A95F20" w:rsidRPr="00A41BDC">
        <w:rPr>
          <w:rFonts w:ascii="Gilroy" w:hAnsi="Gilroy"/>
        </w:rPr>
        <w:t>e l’étude</w:t>
      </w:r>
      <w:r w:rsidR="00525671" w:rsidRPr="00A41BDC">
        <w:rPr>
          <w:rFonts w:ascii="Gilroy" w:hAnsi="Gilroy"/>
        </w:rPr>
        <w:t xml:space="preserve">. </w:t>
      </w:r>
      <w:r w:rsidR="00584263" w:rsidRPr="00A41BDC">
        <w:rPr>
          <w:rFonts w:ascii="Gilroy" w:hAnsi="Gilroy"/>
        </w:rPr>
        <w:t xml:space="preserve"> </w:t>
      </w:r>
    </w:p>
    <w:p w14:paraId="406218F6" w14:textId="22C426E9" w:rsidR="00EA0625" w:rsidRPr="00A41BDC" w:rsidRDefault="3DB8C1F0" w:rsidP="097D03A7">
      <w:pPr>
        <w:pStyle w:val="ListParagraph"/>
        <w:numPr>
          <w:ilvl w:val="0"/>
          <w:numId w:val="3"/>
        </w:num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roy" w:hAnsi="Gilroy"/>
        </w:rPr>
      </w:pPr>
      <w:r w:rsidRPr="00A41BDC">
        <w:rPr>
          <w:rFonts w:ascii="Gilroy" w:hAnsi="Gilroy"/>
        </w:rPr>
        <w:t>Pourtant, 4 jeunes actifs sur 10 pensent changer de travail au minimum tous les 5 ans.</w:t>
      </w:r>
    </w:p>
    <w:p w14:paraId="0340E06E" w14:textId="77777777" w:rsidR="00ED6261" w:rsidRPr="00A41BDC" w:rsidRDefault="000B099E" w:rsidP="097D03A7">
      <w:pPr>
        <w:pStyle w:val="ListParagraph"/>
        <w:numPr>
          <w:ilvl w:val="0"/>
          <w:numId w:val="3"/>
        </w:num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roy" w:hAnsi="Gilroy"/>
        </w:rPr>
      </w:pPr>
      <w:r w:rsidRPr="00A41BDC">
        <w:rPr>
          <w:rFonts w:ascii="Gilroy" w:hAnsi="Gilroy"/>
        </w:rPr>
        <w:t>L’importance du bien-être au travail est mise en avant par 50% des Wallons alors que le package salarial est privilégié par 48% des Flamands.</w:t>
      </w:r>
      <w:r w:rsidR="00ED6261" w:rsidRPr="00A41BDC">
        <w:rPr>
          <w:rFonts w:ascii="Gilroy" w:hAnsi="Gilroy"/>
        </w:rPr>
        <w:t xml:space="preserve"> </w:t>
      </w:r>
    </w:p>
    <w:p w14:paraId="36342EE1" w14:textId="77777777" w:rsidR="00A80B09" w:rsidRPr="00A41BDC" w:rsidRDefault="00ED6261" w:rsidP="097D03A7">
      <w:pPr>
        <w:pStyle w:val="ListParagraph"/>
        <w:numPr>
          <w:ilvl w:val="0"/>
          <w:numId w:val="3"/>
        </w:num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roy" w:hAnsi="Gilroy"/>
        </w:rPr>
      </w:pPr>
      <w:r w:rsidRPr="00A41BDC">
        <w:rPr>
          <w:rFonts w:ascii="Gilroy" w:hAnsi="Gilroy"/>
        </w:rPr>
        <w:t>Les jeunes de 18 à 32 ans ont indiqué travailler principalement dans la fonction publique (12%), le secteur de la santé (11%) et l’industrie (10%).</w:t>
      </w:r>
      <w:r w:rsidR="00A80B09" w:rsidRPr="00A41BDC">
        <w:rPr>
          <w:rFonts w:ascii="Gilroy" w:hAnsi="Gilroy"/>
        </w:rPr>
        <w:t xml:space="preserve"> </w:t>
      </w:r>
    </w:p>
    <w:p w14:paraId="231ED4EA" w14:textId="22AC11E1" w:rsidR="001044E2" w:rsidRPr="00A41BDC" w:rsidRDefault="00A80B09" w:rsidP="097D03A7">
      <w:pPr>
        <w:pStyle w:val="ListParagraph"/>
        <w:numPr>
          <w:ilvl w:val="0"/>
          <w:numId w:val="3"/>
        </w:num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roy" w:hAnsi="Gilroy"/>
        </w:rPr>
      </w:pPr>
      <w:r w:rsidRPr="00A41BDC">
        <w:rPr>
          <w:rFonts w:ascii="Gilroy" w:hAnsi="Gilroy"/>
        </w:rPr>
        <w:t>Parmi les 750 jeunes Belges interrogés, un jeune sur 10 (11%) est à la recherche d’un emploi et seul 3% des personnes interrogées n’ont encore jamais travaillé.</w:t>
      </w:r>
    </w:p>
    <w:p w14:paraId="295D023A" w14:textId="77777777" w:rsidR="00C42C38" w:rsidRPr="00A41BDC" w:rsidRDefault="00C42C38">
      <w:pPr>
        <w:rPr>
          <w:rFonts w:ascii="Gilroy" w:hAnsi="Gilroy"/>
          <w:i/>
          <w:iCs/>
        </w:rPr>
      </w:pPr>
    </w:p>
    <w:p w14:paraId="6F5050C3" w14:textId="179E0CA8" w:rsidR="003379AF" w:rsidRPr="00A41BDC" w:rsidRDefault="00465457">
      <w:pPr>
        <w:rPr>
          <w:rFonts w:ascii="Gilroy" w:hAnsi="Gilroy"/>
          <w:b/>
          <w:bCs/>
          <w:color w:val="00B0F0"/>
        </w:rPr>
      </w:pPr>
      <w:r w:rsidRPr="00A41BDC">
        <w:rPr>
          <w:rFonts w:ascii="Gilroy" w:hAnsi="Gilroy"/>
          <w:b/>
          <w:bCs/>
          <w:color w:val="00B0F0"/>
        </w:rPr>
        <w:t xml:space="preserve">Vers </w:t>
      </w:r>
      <w:r w:rsidR="00477EDA" w:rsidRPr="00A41BDC">
        <w:rPr>
          <w:rFonts w:ascii="Gilroy" w:hAnsi="Gilroy"/>
          <w:b/>
          <w:bCs/>
          <w:color w:val="00B0F0"/>
        </w:rPr>
        <w:t xml:space="preserve">une </w:t>
      </w:r>
      <w:r w:rsidRPr="00A41BDC">
        <w:rPr>
          <w:rFonts w:ascii="Gilroy" w:hAnsi="Gilroy"/>
          <w:b/>
          <w:bCs/>
          <w:color w:val="00B0F0"/>
        </w:rPr>
        <w:t xml:space="preserve">plus </w:t>
      </w:r>
      <w:r w:rsidR="00477EDA" w:rsidRPr="00A41BDC">
        <w:rPr>
          <w:rFonts w:ascii="Gilroy" w:hAnsi="Gilroy"/>
          <w:b/>
          <w:bCs/>
          <w:color w:val="00B0F0"/>
        </w:rPr>
        <w:t xml:space="preserve">grande </w:t>
      </w:r>
      <w:r w:rsidRPr="00A41BDC">
        <w:rPr>
          <w:rFonts w:ascii="Gilroy" w:hAnsi="Gilroy"/>
          <w:b/>
          <w:bCs/>
          <w:color w:val="00B0F0"/>
        </w:rPr>
        <w:t>stabilité</w:t>
      </w:r>
      <w:r w:rsidR="00B85693" w:rsidRPr="00A41BDC">
        <w:rPr>
          <w:rFonts w:ascii="Gilroy" w:hAnsi="Gilroy"/>
          <w:b/>
          <w:bCs/>
          <w:color w:val="00B0F0"/>
        </w:rPr>
        <w:t xml:space="preserve"> professionnelle</w:t>
      </w:r>
      <w:r w:rsidR="00B85693" w:rsidRPr="00A41BDC">
        <w:rPr>
          <w:rFonts w:ascii="Calibri" w:hAnsi="Calibri" w:cs="Calibri"/>
          <w:b/>
          <w:bCs/>
          <w:color w:val="00B0F0"/>
        </w:rPr>
        <w:t> </w:t>
      </w:r>
      <w:r w:rsidR="00B85693" w:rsidRPr="00A41BDC">
        <w:rPr>
          <w:rFonts w:ascii="Gilroy" w:hAnsi="Gilroy"/>
          <w:b/>
          <w:bCs/>
          <w:color w:val="00B0F0"/>
        </w:rPr>
        <w:t xml:space="preserve">? </w:t>
      </w:r>
    </w:p>
    <w:p w14:paraId="213738A5" w14:textId="37A5B1F8" w:rsidR="009505FF" w:rsidRPr="00A41BDC" w:rsidRDefault="00C90218" w:rsidP="00206EC8">
      <w:pPr>
        <w:rPr>
          <w:rFonts w:ascii="Gilroy" w:hAnsi="Gilroy"/>
        </w:rPr>
      </w:pPr>
      <w:r w:rsidRPr="00A41BDC">
        <w:rPr>
          <w:rFonts w:ascii="Gilroy" w:hAnsi="Gilroy"/>
        </w:rPr>
        <w:t>L’</w:t>
      </w:r>
      <w:r w:rsidR="00306BCB" w:rsidRPr="00A41BDC">
        <w:rPr>
          <w:rFonts w:ascii="Gilroy" w:hAnsi="Gilroy"/>
        </w:rPr>
        <w:t>O</w:t>
      </w:r>
      <w:r w:rsidRPr="00A41BDC">
        <w:rPr>
          <w:rFonts w:ascii="Gilroy" w:hAnsi="Gilroy"/>
        </w:rPr>
        <w:t xml:space="preserve">bservatoire du bancassureur wallon a sondé </w:t>
      </w:r>
      <w:r w:rsidR="00282ECC" w:rsidRPr="00A41BDC">
        <w:rPr>
          <w:rFonts w:ascii="Gilroy" w:hAnsi="Gilroy"/>
        </w:rPr>
        <w:t>les motivations et les aspirations professionnelles</w:t>
      </w:r>
      <w:r w:rsidR="00282ECC" w:rsidRPr="00A41BDC" w:rsidDel="00282ECC">
        <w:rPr>
          <w:rFonts w:ascii="Gilroy" w:hAnsi="Gilroy"/>
        </w:rPr>
        <w:t xml:space="preserve"> </w:t>
      </w:r>
      <w:r w:rsidR="00282ECC" w:rsidRPr="00A41BDC">
        <w:rPr>
          <w:rFonts w:ascii="Gilroy" w:hAnsi="Gilroy"/>
        </w:rPr>
        <w:t>d</w:t>
      </w:r>
      <w:r w:rsidRPr="00A41BDC">
        <w:rPr>
          <w:rFonts w:ascii="Gilroy" w:hAnsi="Gilroy"/>
        </w:rPr>
        <w:t>es jeune</w:t>
      </w:r>
      <w:r w:rsidR="00282ECC" w:rsidRPr="00A41BDC">
        <w:rPr>
          <w:rFonts w:ascii="Gilroy" w:hAnsi="Gilroy"/>
        </w:rPr>
        <w:t>s</w:t>
      </w:r>
      <w:r w:rsidR="007D6B10" w:rsidRPr="00A41BDC">
        <w:rPr>
          <w:rFonts w:ascii="Gilroy" w:hAnsi="Gilroy"/>
        </w:rPr>
        <w:t xml:space="preserve">. </w:t>
      </w:r>
      <w:r w:rsidR="000C3209" w:rsidRPr="00A41BDC">
        <w:rPr>
          <w:rFonts w:ascii="Gilroy" w:hAnsi="Gilroy"/>
        </w:rPr>
        <w:t xml:space="preserve">Malgré </w:t>
      </w:r>
      <w:r w:rsidR="00703900" w:rsidRPr="00A41BDC">
        <w:rPr>
          <w:rFonts w:ascii="Gilroy" w:hAnsi="Gilroy"/>
        </w:rPr>
        <w:t xml:space="preserve">des </w:t>
      </w:r>
      <w:r w:rsidR="000C3209" w:rsidRPr="00A41BDC">
        <w:rPr>
          <w:rFonts w:ascii="Gilroy" w:hAnsi="Gilroy"/>
        </w:rPr>
        <w:t xml:space="preserve">idées reçues, la stabilité </w:t>
      </w:r>
      <w:r w:rsidR="003D1665" w:rsidRPr="00A41BDC">
        <w:rPr>
          <w:rFonts w:ascii="Gilroy" w:hAnsi="Gilroy"/>
        </w:rPr>
        <w:t xml:space="preserve">et la sécurité font partie des aspirations de </w:t>
      </w:r>
      <w:r w:rsidR="00547093" w:rsidRPr="00A41BDC">
        <w:rPr>
          <w:rFonts w:ascii="Gilroy" w:hAnsi="Gilroy"/>
        </w:rPr>
        <w:t xml:space="preserve">certains </w:t>
      </w:r>
      <w:r w:rsidR="00B07CA3" w:rsidRPr="00A41BDC">
        <w:rPr>
          <w:rFonts w:ascii="Gilroy" w:hAnsi="Gilroy"/>
        </w:rPr>
        <w:t>d’entre</w:t>
      </w:r>
      <w:r w:rsidR="005B76FD" w:rsidRPr="00A41BDC">
        <w:rPr>
          <w:rFonts w:ascii="Gilroy" w:hAnsi="Gilroy"/>
        </w:rPr>
        <w:t xml:space="preserve"> </w:t>
      </w:r>
      <w:r w:rsidR="00B07CA3" w:rsidRPr="00A41BDC">
        <w:rPr>
          <w:rFonts w:ascii="Gilroy" w:hAnsi="Gilroy"/>
        </w:rPr>
        <w:t>eux</w:t>
      </w:r>
      <w:r w:rsidR="00547093" w:rsidRPr="00A41BDC">
        <w:rPr>
          <w:rFonts w:ascii="Gilroy" w:hAnsi="Gilroy"/>
        </w:rPr>
        <w:t xml:space="preserve">. </w:t>
      </w:r>
    </w:p>
    <w:p w14:paraId="7ED5525D" w14:textId="63EA5540" w:rsidR="00206EC8" w:rsidRPr="00A41BDC" w:rsidRDefault="00206EC8" w:rsidP="00206EC8">
      <w:pPr>
        <w:rPr>
          <w:rFonts w:ascii="Gilroy" w:hAnsi="Gilroy"/>
        </w:rPr>
      </w:pPr>
      <w:r w:rsidRPr="00A41BDC">
        <w:rPr>
          <w:rFonts w:ascii="Gilroy" w:hAnsi="Gilroy"/>
        </w:rPr>
        <w:t>«</w:t>
      </w:r>
      <w:r w:rsidRPr="00A41BDC">
        <w:rPr>
          <w:rFonts w:ascii="Calibri" w:hAnsi="Calibri" w:cs="Calibri"/>
        </w:rPr>
        <w:t> </w:t>
      </w:r>
      <w:r w:rsidRPr="00A41BDC">
        <w:rPr>
          <w:rFonts w:ascii="Gilroy" w:hAnsi="Gilroy"/>
          <w:i/>
          <w:iCs/>
        </w:rPr>
        <w:t xml:space="preserve">63% des jeunes privilégient </w:t>
      </w:r>
      <w:r w:rsidR="00704A6B" w:rsidRPr="00A41BDC">
        <w:rPr>
          <w:rFonts w:ascii="Gilroy" w:hAnsi="Gilroy"/>
          <w:i/>
          <w:iCs/>
        </w:rPr>
        <w:t xml:space="preserve">en effet </w:t>
      </w:r>
      <w:r w:rsidRPr="00A41BDC">
        <w:rPr>
          <w:rFonts w:ascii="Gilroy" w:hAnsi="Gilroy"/>
          <w:i/>
          <w:iCs/>
        </w:rPr>
        <w:t xml:space="preserve">le statut de salarié en CDI et ce chiffre atteint même </w:t>
      </w:r>
      <w:r w:rsidR="00DD2292" w:rsidRPr="00A41BDC">
        <w:rPr>
          <w:rFonts w:ascii="Gilroy" w:hAnsi="Gilroy"/>
          <w:i/>
          <w:iCs/>
        </w:rPr>
        <w:t xml:space="preserve">les </w:t>
      </w:r>
      <w:r w:rsidRPr="00A41BDC">
        <w:rPr>
          <w:rFonts w:ascii="Gilroy" w:hAnsi="Gilroy"/>
          <w:i/>
          <w:iCs/>
        </w:rPr>
        <w:t xml:space="preserve">70% auprès des femmes et </w:t>
      </w:r>
      <w:r w:rsidR="00DD2292" w:rsidRPr="00A41BDC">
        <w:rPr>
          <w:rFonts w:ascii="Gilroy" w:hAnsi="Gilroy"/>
          <w:i/>
          <w:iCs/>
        </w:rPr>
        <w:t xml:space="preserve">de la tranche </w:t>
      </w:r>
      <w:r w:rsidRPr="00A41BDC">
        <w:rPr>
          <w:rFonts w:ascii="Gilroy" w:hAnsi="Gilroy"/>
          <w:i/>
          <w:iCs/>
        </w:rPr>
        <w:t>des 25-32</w:t>
      </w:r>
      <w:r w:rsidR="00DD2292" w:rsidRPr="00A41BDC">
        <w:rPr>
          <w:rFonts w:ascii="Gilroy" w:hAnsi="Gilroy"/>
          <w:i/>
          <w:iCs/>
        </w:rPr>
        <w:t xml:space="preserve"> ans</w:t>
      </w:r>
      <w:r w:rsidRPr="00A41BDC">
        <w:rPr>
          <w:rFonts w:ascii="Gilroy" w:hAnsi="Gilroy"/>
          <w:i/>
          <w:iCs/>
        </w:rPr>
        <w:t xml:space="preserve">. </w:t>
      </w:r>
      <w:r w:rsidR="00A935D7" w:rsidRPr="00A41BDC">
        <w:rPr>
          <w:rFonts w:ascii="Gilroy" w:hAnsi="Gilroy"/>
          <w:i/>
          <w:iCs/>
        </w:rPr>
        <w:t xml:space="preserve">Du point de vue des </w:t>
      </w:r>
      <w:r w:rsidR="00DE30A8" w:rsidRPr="00A41BDC">
        <w:rPr>
          <w:rFonts w:ascii="Gilroy" w:hAnsi="Gilroy"/>
          <w:i/>
          <w:iCs/>
        </w:rPr>
        <w:t>entreprises</w:t>
      </w:r>
      <w:r w:rsidR="00700BB7" w:rsidRPr="00A41BDC">
        <w:rPr>
          <w:rFonts w:ascii="Gilroy" w:hAnsi="Gilroy"/>
          <w:i/>
          <w:iCs/>
        </w:rPr>
        <w:t xml:space="preserve"> (dont CBC)</w:t>
      </w:r>
      <w:r w:rsidR="00DE30A8" w:rsidRPr="00A41BDC">
        <w:rPr>
          <w:rFonts w:ascii="Gilroy" w:hAnsi="Gilroy"/>
          <w:i/>
          <w:iCs/>
        </w:rPr>
        <w:t xml:space="preserve">, </w:t>
      </w:r>
      <w:r w:rsidR="004F0D64" w:rsidRPr="00A41BDC">
        <w:rPr>
          <w:rFonts w:ascii="Gilroy" w:hAnsi="Gilroy"/>
          <w:i/>
          <w:iCs/>
        </w:rPr>
        <w:t xml:space="preserve">l’intérim est un </w:t>
      </w:r>
      <w:r w:rsidR="005439ED" w:rsidRPr="00A41BDC">
        <w:rPr>
          <w:rFonts w:ascii="Gilroy" w:hAnsi="Gilroy"/>
          <w:i/>
          <w:iCs/>
        </w:rPr>
        <w:t>mode de recrutement</w:t>
      </w:r>
      <w:r w:rsidR="007E2A1F" w:rsidRPr="00A41BDC">
        <w:rPr>
          <w:rFonts w:ascii="Gilroy" w:hAnsi="Gilroy"/>
          <w:i/>
          <w:iCs/>
        </w:rPr>
        <w:t xml:space="preserve"> </w:t>
      </w:r>
      <w:r w:rsidR="00E46BB3" w:rsidRPr="00A41BDC">
        <w:rPr>
          <w:rFonts w:ascii="Gilroy" w:hAnsi="Gilroy"/>
          <w:i/>
          <w:iCs/>
        </w:rPr>
        <w:t>apprécié</w:t>
      </w:r>
      <w:r w:rsidR="007E2A1F" w:rsidRPr="00A41BDC">
        <w:rPr>
          <w:rFonts w:ascii="Gilroy" w:hAnsi="Gilroy"/>
          <w:i/>
          <w:iCs/>
        </w:rPr>
        <w:t xml:space="preserve"> </w:t>
      </w:r>
      <w:r w:rsidR="00AD4F16" w:rsidRPr="00A41BDC">
        <w:rPr>
          <w:rFonts w:ascii="Gilroy" w:hAnsi="Gilroy"/>
          <w:i/>
          <w:iCs/>
        </w:rPr>
        <w:t xml:space="preserve">pour </w:t>
      </w:r>
      <w:r w:rsidR="00E811D5" w:rsidRPr="00A41BDC">
        <w:rPr>
          <w:rFonts w:ascii="Gilroy" w:hAnsi="Gilroy"/>
          <w:i/>
          <w:iCs/>
        </w:rPr>
        <w:t>s</w:t>
      </w:r>
      <w:r w:rsidR="00AD4F16" w:rsidRPr="00A41BDC">
        <w:rPr>
          <w:rFonts w:ascii="Gilroy" w:hAnsi="Gilroy"/>
          <w:i/>
          <w:iCs/>
        </w:rPr>
        <w:t>a flexibilité</w:t>
      </w:r>
      <w:r w:rsidR="00700BB7" w:rsidRPr="00A41BDC">
        <w:rPr>
          <w:rFonts w:ascii="Gilroy" w:hAnsi="Gilroy"/>
          <w:i/>
          <w:iCs/>
        </w:rPr>
        <w:t>.</w:t>
      </w:r>
      <w:r w:rsidR="007E2A1F" w:rsidRPr="00A41BDC">
        <w:rPr>
          <w:rFonts w:ascii="Gilroy" w:hAnsi="Gilroy"/>
          <w:i/>
          <w:iCs/>
        </w:rPr>
        <w:t xml:space="preserve"> </w:t>
      </w:r>
      <w:r w:rsidR="00700BB7" w:rsidRPr="00A41BDC">
        <w:rPr>
          <w:rFonts w:ascii="Gilroy" w:hAnsi="Gilroy"/>
          <w:i/>
          <w:iCs/>
        </w:rPr>
        <w:t>M</w:t>
      </w:r>
      <w:r w:rsidR="007E2A1F" w:rsidRPr="00A41BDC">
        <w:rPr>
          <w:rFonts w:ascii="Gilroy" w:hAnsi="Gilroy"/>
          <w:i/>
          <w:iCs/>
        </w:rPr>
        <w:t>ais</w:t>
      </w:r>
      <w:r w:rsidR="0008597D" w:rsidRPr="00A41BDC">
        <w:rPr>
          <w:rFonts w:ascii="Gilroy" w:hAnsi="Gilroy"/>
          <w:i/>
          <w:iCs/>
        </w:rPr>
        <w:t xml:space="preserve"> nous observons </w:t>
      </w:r>
      <w:r w:rsidR="00776A4B" w:rsidRPr="00A41BDC">
        <w:rPr>
          <w:rFonts w:ascii="Gilroy" w:hAnsi="Gilroy"/>
          <w:i/>
          <w:iCs/>
        </w:rPr>
        <w:t>aujourd’hui</w:t>
      </w:r>
      <w:r w:rsidR="0008597D" w:rsidRPr="00A41BDC">
        <w:rPr>
          <w:rFonts w:ascii="Gilroy" w:hAnsi="Gilroy"/>
          <w:i/>
          <w:iCs/>
        </w:rPr>
        <w:t xml:space="preserve"> que cela</w:t>
      </w:r>
      <w:r w:rsidR="007E2A1F" w:rsidRPr="00A41BDC">
        <w:rPr>
          <w:rFonts w:ascii="Gilroy" w:hAnsi="Gilroy"/>
          <w:i/>
          <w:iCs/>
        </w:rPr>
        <w:t xml:space="preserve"> ne correspond pas aux aspirations </w:t>
      </w:r>
      <w:r w:rsidR="002B03EE" w:rsidRPr="00A41BDC">
        <w:rPr>
          <w:rFonts w:ascii="Gilroy" w:hAnsi="Gilroy"/>
          <w:i/>
          <w:iCs/>
        </w:rPr>
        <w:t xml:space="preserve">de la plupart </w:t>
      </w:r>
      <w:r w:rsidR="00991DF6" w:rsidRPr="00A41BDC">
        <w:rPr>
          <w:rFonts w:ascii="Gilroy" w:hAnsi="Gilroy"/>
          <w:i/>
          <w:iCs/>
        </w:rPr>
        <w:t>des jeunes actifs</w:t>
      </w:r>
      <w:r w:rsidR="00991DF6" w:rsidRPr="00A41BDC">
        <w:rPr>
          <w:rFonts w:ascii="Calibri" w:hAnsi="Calibri" w:cs="Calibri"/>
        </w:rPr>
        <w:t> </w:t>
      </w:r>
      <w:r w:rsidR="00991DF6" w:rsidRPr="00A41BDC">
        <w:rPr>
          <w:rFonts w:ascii="Gilroy" w:hAnsi="Gilroy" w:cs="Gilroy"/>
        </w:rPr>
        <w:t>»</w:t>
      </w:r>
      <w:r w:rsidR="00991DF6" w:rsidRPr="00A41BDC">
        <w:rPr>
          <w:rFonts w:ascii="Gilroy" w:hAnsi="Gilroy"/>
        </w:rPr>
        <w:t xml:space="preserve">, </w:t>
      </w:r>
      <w:r w:rsidR="004A0977" w:rsidRPr="00A41BDC">
        <w:rPr>
          <w:rFonts w:ascii="Gilroy" w:hAnsi="Gilroy"/>
        </w:rPr>
        <w:t>souligne</w:t>
      </w:r>
      <w:r w:rsidR="00A84F17" w:rsidRPr="00A41BDC">
        <w:rPr>
          <w:rFonts w:ascii="Gilroy" w:hAnsi="Gilroy"/>
        </w:rPr>
        <w:t xml:space="preserve"> Michel Lebrun, Coordinateur au Département Ressources Humaines de CBC Banque. </w:t>
      </w:r>
    </w:p>
    <w:p w14:paraId="43B5A6E9" w14:textId="77777777" w:rsidR="00851E38" w:rsidRPr="00A41BDC" w:rsidRDefault="004A35B0">
      <w:pPr>
        <w:rPr>
          <w:rFonts w:ascii="Gilroy" w:hAnsi="Gilroy"/>
        </w:rPr>
      </w:pPr>
      <w:r w:rsidRPr="00A41BDC">
        <w:rPr>
          <w:rFonts w:ascii="Gilroy" w:hAnsi="Gilroy"/>
        </w:rPr>
        <w:t>Autre constat</w:t>
      </w:r>
      <w:r w:rsidR="005D44B1" w:rsidRPr="00A41BDC">
        <w:rPr>
          <w:rFonts w:ascii="Gilroy" w:hAnsi="Gilroy"/>
        </w:rPr>
        <w:t>,</w:t>
      </w:r>
      <w:r w:rsidRPr="00A41BDC">
        <w:rPr>
          <w:rFonts w:ascii="Gilroy" w:hAnsi="Gilroy"/>
        </w:rPr>
        <w:t xml:space="preserve"> p</w:t>
      </w:r>
      <w:r w:rsidR="00B6754F" w:rsidRPr="00A41BDC">
        <w:rPr>
          <w:rFonts w:ascii="Gilroy" w:hAnsi="Gilroy"/>
        </w:rPr>
        <w:t xml:space="preserve">armi </w:t>
      </w:r>
      <w:r w:rsidR="00E46BB3" w:rsidRPr="00A41BDC">
        <w:rPr>
          <w:rFonts w:ascii="Gilroy" w:hAnsi="Gilroy"/>
        </w:rPr>
        <w:t>les répondants</w:t>
      </w:r>
      <w:r w:rsidR="00B6754F" w:rsidRPr="00A41BDC">
        <w:rPr>
          <w:rFonts w:ascii="Gilroy" w:hAnsi="Gilroy"/>
        </w:rPr>
        <w:t xml:space="preserve"> ayant un </w:t>
      </w:r>
      <w:r w:rsidR="005D44B1" w:rsidRPr="00A41BDC">
        <w:rPr>
          <w:rFonts w:ascii="Gilroy" w:hAnsi="Gilroy"/>
        </w:rPr>
        <w:t>emploi</w:t>
      </w:r>
      <w:r w:rsidR="000C7CBD" w:rsidRPr="00A41BDC">
        <w:rPr>
          <w:rFonts w:ascii="Gilroy" w:hAnsi="Gilroy"/>
        </w:rPr>
        <w:t>, plus de la moitié</w:t>
      </w:r>
      <w:r w:rsidR="00222496" w:rsidRPr="00A41BDC">
        <w:rPr>
          <w:rFonts w:ascii="Gilroy" w:hAnsi="Gilroy"/>
        </w:rPr>
        <w:t xml:space="preserve"> (52%)</w:t>
      </w:r>
      <w:r w:rsidR="000C7CBD" w:rsidRPr="00A41BDC">
        <w:rPr>
          <w:rFonts w:ascii="Gilroy" w:hAnsi="Gilroy"/>
        </w:rPr>
        <w:t xml:space="preserve"> envisage de continuer à travailler pour leur employeur actuel</w:t>
      </w:r>
      <w:r w:rsidR="00F415D6" w:rsidRPr="00A41BDC">
        <w:rPr>
          <w:rFonts w:ascii="Gilroy" w:hAnsi="Gilroy"/>
        </w:rPr>
        <w:t>, dans leur fonction actuelle</w:t>
      </w:r>
      <w:r w:rsidR="00A66717" w:rsidRPr="00A41BDC">
        <w:rPr>
          <w:rFonts w:ascii="Gilroy" w:hAnsi="Gilroy"/>
        </w:rPr>
        <w:t xml:space="preserve">. </w:t>
      </w:r>
      <w:r w:rsidR="00222496" w:rsidRPr="00A41BDC">
        <w:rPr>
          <w:rFonts w:ascii="Gilroy" w:hAnsi="Gilroy"/>
        </w:rPr>
        <w:t>Ce</w:t>
      </w:r>
      <w:r w:rsidR="007802DC" w:rsidRPr="00A41BDC">
        <w:rPr>
          <w:rFonts w:ascii="Gilroy" w:hAnsi="Gilroy"/>
        </w:rPr>
        <w:t xml:space="preserve">tte volonté de stabilité </w:t>
      </w:r>
      <w:r w:rsidR="00D30A67" w:rsidRPr="00A41BDC">
        <w:rPr>
          <w:rFonts w:ascii="Gilroy" w:hAnsi="Gilroy"/>
        </w:rPr>
        <w:t xml:space="preserve">est en augmentation de près de 10% </w:t>
      </w:r>
      <w:r w:rsidR="00B04335" w:rsidRPr="00A41BDC">
        <w:rPr>
          <w:rFonts w:ascii="Gilroy" w:hAnsi="Gilroy"/>
        </w:rPr>
        <w:t>par rapport à</w:t>
      </w:r>
      <w:r w:rsidR="00106C6D" w:rsidRPr="00A41BDC">
        <w:rPr>
          <w:rFonts w:ascii="Gilroy" w:hAnsi="Gilroy"/>
        </w:rPr>
        <w:t xml:space="preserve"> l’étude de</w:t>
      </w:r>
      <w:r w:rsidR="00B04335" w:rsidRPr="00A41BDC">
        <w:rPr>
          <w:rFonts w:ascii="Gilroy" w:hAnsi="Gilroy"/>
        </w:rPr>
        <w:t xml:space="preserve"> l’an dernier.</w:t>
      </w:r>
      <w:r w:rsidR="00106C6D" w:rsidRPr="00A41BDC">
        <w:rPr>
          <w:rFonts w:ascii="Gilroy" w:hAnsi="Gilroy"/>
        </w:rPr>
        <w:t xml:space="preserve"> </w:t>
      </w:r>
    </w:p>
    <w:p w14:paraId="5E79300F" w14:textId="44C65988" w:rsidR="00B04335" w:rsidRPr="00A41BDC" w:rsidRDefault="00B04335">
      <w:pPr>
        <w:rPr>
          <w:rFonts w:ascii="Gilroy" w:hAnsi="Gilroy"/>
        </w:rPr>
      </w:pPr>
      <w:r w:rsidRPr="00A41BDC">
        <w:rPr>
          <w:rFonts w:ascii="Gilroy" w:hAnsi="Gilroy"/>
        </w:rPr>
        <w:t>«</w:t>
      </w:r>
      <w:r w:rsidRPr="00A41BDC">
        <w:rPr>
          <w:rFonts w:ascii="Calibri" w:hAnsi="Calibri" w:cs="Calibri"/>
        </w:rPr>
        <w:t> </w:t>
      </w:r>
      <w:r w:rsidR="00BD1DF9" w:rsidRPr="00A41BDC">
        <w:rPr>
          <w:rFonts w:ascii="Gilroy" w:hAnsi="Gilroy"/>
          <w:i/>
          <w:iCs/>
        </w:rPr>
        <w:t>P</w:t>
      </w:r>
      <w:r w:rsidR="00C33FB2" w:rsidRPr="00A41BDC">
        <w:rPr>
          <w:rFonts w:ascii="Gilroy" w:hAnsi="Gilroy"/>
          <w:i/>
          <w:iCs/>
        </w:rPr>
        <w:t>lusieurs</w:t>
      </w:r>
      <w:r w:rsidR="00BD1DF9" w:rsidRPr="00A41BDC">
        <w:rPr>
          <w:rFonts w:ascii="Gilroy" w:hAnsi="Gilroy"/>
          <w:i/>
          <w:iCs/>
        </w:rPr>
        <w:t xml:space="preserve"> </w:t>
      </w:r>
      <w:r w:rsidR="003F2776" w:rsidRPr="00A41BDC">
        <w:rPr>
          <w:rFonts w:ascii="Gilroy" w:hAnsi="Gilroy"/>
          <w:i/>
          <w:iCs/>
        </w:rPr>
        <w:t>éléments</w:t>
      </w:r>
      <w:r w:rsidR="00BD1DF9" w:rsidRPr="00A41BDC">
        <w:rPr>
          <w:rFonts w:ascii="Gilroy" w:hAnsi="Gilroy"/>
          <w:i/>
          <w:iCs/>
        </w:rPr>
        <w:t xml:space="preserve"> peuvent être </w:t>
      </w:r>
      <w:r w:rsidR="00F47288" w:rsidRPr="00A41BDC">
        <w:rPr>
          <w:rFonts w:ascii="Gilroy" w:hAnsi="Gilroy"/>
          <w:i/>
          <w:iCs/>
        </w:rPr>
        <w:t>à l’origine de</w:t>
      </w:r>
      <w:r w:rsidR="00C33FB2" w:rsidRPr="00A41BDC">
        <w:rPr>
          <w:rFonts w:ascii="Gilroy" w:hAnsi="Gilroy"/>
          <w:i/>
          <w:iCs/>
        </w:rPr>
        <w:t xml:space="preserve"> cette évolution</w:t>
      </w:r>
      <w:r w:rsidR="002D721C" w:rsidRPr="00A41BDC">
        <w:rPr>
          <w:rFonts w:ascii="Gilroy" w:hAnsi="Gilroy"/>
          <w:i/>
          <w:iCs/>
        </w:rPr>
        <w:t>. Le contexte géopolitique</w:t>
      </w:r>
      <w:r w:rsidR="001E5025" w:rsidRPr="00A41BDC">
        <w:rPr>
          <w:rFonts w:ascii="Gilroy" w:hAnsi="Gilroy"/>
          <w:i/>
          <w:iCs/>
        </w:rPr>
        <w:t xml:space="preserve"> actuel</w:t>
      </w:r>
      <w:r w:rsidR="00F47288" w:rsidRPr="00A41BDC">
        <w:rPr>
          <w:rFonts w:ascii="Gilroy" w:hAnsi="Gilroy"/>
          <w:i/>
          <w:iCs/>
        </w:rPr>
        <w:t xml:space="preserve"> </w:t>
      </w:r>
      <w:r w:rsidR="002D721C" w:rsidRPr="00A41BDC">
        <w:rPr>
          <w:rFonts w:ascii="Gilroy" w:hAnsi="Gilroy"/>
          <w:i/>
          <w:iCs/>
        </w:rPr>
        <w:t xml:space="preserve">et </w:t>
      </w:r>
      <w:r w:rsidR="00475FD6" w:rsidRPr="00A41BDC">
        <w:rPr>
          <w:rFonts w:ascii="Gilroy" w:hAnsi="Gilroy"/>
          <w:i/>
          <w:iCs/>
        </w:rPr>
        <w:t xml:space="preserve">les craintes quant </w:t>
      </w:r>
      <w:r w:rsidR="00A02945" w:rsidRPr="00A41BDC">
        <w:rPr>
          <w:rFonts w:ascii="Gilroy" w:hAnsi="Gilroy"/>
          <w:i/>
          <w:iCs/>
        </w:rPr>
        <w:t>à l’</w:t>
      </w:r>
      <w:r w:rsidR="00475FD6" w:rsidRPr="00A41BDC">
        <w:rPr>
          <w:rFonts w:ascii="Gilroy" w:hAnsi="Gilroy"/>
          <w:i/>
          <w:iCs/>
        </w:rPr>
        <w:t>avenir p</w:t>
      </w:r>
      <w:r w:rsidR="00742733" w:rsidRPr="00A41BDC">
        <w:rPr>
          <w:rFonts w:ascii="Gilroy" w:hAnsi="Gilroy"/>
          <w:i/>
          <w:iCs/>
        </w:rPr>
        <w:t>ourrai</w:t>
      </w:r>
      <w:r w:rsidR="008B77C5" w:rsidRPr="00A41BDC">
        <w:rPr>
          <w:rFonts w:ascii="Gilroy" w:hAnsi="Gilroy"/>
          <w:i/>
          <w:iCs/>
        </w:rPr>
        <w:t>en</w:t>
      </w:r>
      <w:r w:rsidR="00475FD6" w:rsidRPr="00A41BDC">
        <w:rPr>
          <w:rFonts w:ascii="Gilroy" w:hAnsi="Gilroy"/>
          <w:i/>
          <w:iCs/>
        </w:rPr>
        <w:t>t</w:t>
      </w:r>
      <w:r w:rsidR="00A02945" w:rsidRPr="00A41BDC">
        <w:rPr>
          <w:rFonts w:ascii="Gilroy" w:hAnsi="Gilroy"/>
          <w:i/>
          <w:iCs/>
        </w:rPr>
        <w:t xml:space="preserve"> en effet</w:t>
      </w:r>
      <w:r w:rsidR="00475FD6" w:rsidRPr="00A41BDC">
        <w:rPr>
          <w:rFonts w:ascii="Gilroy" w:hAnsi="Gilroy"/>
          <w:i/>
          <w:iCs/>
        </w:rPr>
        <w:t xml:space="preserve"> </w:t>
      </w:r>
      <w:r w:rsidR="007745CE" w:rsidRPr="00A41BDC">
        <w:rPr>
          <w:rFonts w:ascii="Gilroy" w:hAnsi="Gilroy"/>
          <w:i/>
          <w:iCs/>
        </w:rPr>
        <w:t xml:space="preserve">inciter les jeunes à </w:t>
      </w:r>
      <w:r w:rsidR="002A3838" w:rsidRPr="00A41BDC">
        <w:rPr>
          <w:rFonts w:ascii="Gilroy" w:hAnsi="Gilroy"/>
          <w:i/>
          <w:iCs/>
        </w:rPr>
        <w:t>faire des choix jugés plus prudents</w:t>
      </w:r>
      <w:r w:rsidR="002A3838" w:rsidRPr="00A41BDC">
        <w:rPr>
          <w:rFonts w:ascii="Calibri" w:hAnsi="Calibri" w:cs="Calibri"/>
        </w:rPr>
        <w:t> </w:t>
      </w:r>
      <w:r w:rsidR="002A3838" w:rsidRPr="00A41BDC">
        <w:rPr>
          <w:rFonts w:ascii="Gilroy" w:hAnsi="Gilroy" w:cs="Gilroy"/>
        </w:rPr>
        <w:t>»</w:t>
      </w:r>
      <w:r w:rsidR="002A3838" w:rsidRPr="00A41BDC">
        <w:rPr>
          <w:rFonts w:ascii="Gilroy" w:hAnsi="Gilroy"/>
        </w:rPr>
        <w:t xml:space="preserve">, analyse Marine De </w:t>
      </w:r>
      <w:proofErr w:type="spellStart"/>
      <w:r w:rsidR="002A3838" w:rsidRPr="00A41BDC">
        <w:rPr>
          <w:rFonts w:ascii="Gilroy" w:hAnsi="Gilroy"/>
        </w:rPr>
        <w:t>Ridder</w:t>
      </w:r>
      <w:proofErr w:type="spellEnd"/>
      <w:r w:rsidR="002A3838" w:rsidRPr="00A41BDC">
        <w:rPr>
          <w:rFonts w:ascii="Gilroy" w:hAnsi="Gilroy"/>
        </w:rPr>
        <w:t xml:space="preserve">, chercheuse </w:t>
      </w:r>
      <w:r w:rsidR="00285B85" w:rsidRPr="00A41BDC">
        <w:rPr>
          <w:rFonts w:ascii="Gilroy" w:hAnsi="Gilroy"/>
        </w:rPr>
        <w:t xml:space="preserve">dans la Chaire en Pratiques Managériales Innovantes </w:t>
      </w:r>
      <w:r w:rsidR="002A3838" w:rsidRPr="00A41BDC">
        <w:rPr>
          <w:rFonts w:ascii="Gilroy" w:hAnsi="Gilroy"/>
        </w:rPr>
        <w:t>et chargée de cours à l’</w:t>
      </w:r>
      <w:proofErr w:type="spellStart"/>
      <w:r w:rsidR="002A3838" w:rsidRPr="00A41BDC">
        <w:rPr>
          <w:rFonts w:ascii="Gilroy" w:hAnsi="Gilroy"/>
        </w:rPr>
        <w:t>Ichec</w:t>
      </w:r>
      <w:proofErr w:type="spellEnd"/>
      <w:r w:rsidR="002A3838" w:rsidRPr="00A41BDC">
        <w:rPr>
          <w:rFonts w:ascii="Gilroy" w:hAnsi="Gilroy"/>
        </w:rPr>
        <w:t xml:space="preserve"> Brussels Management </w:t>
      </w:r>
      <w:proofErr w:type="spellStart"/>
      <w:r w:rsidR="002A3838" w:rsidRPr="00A41BDC">
        <w:rPr>
          <w:rFonts w:ascii="Gilroy" w:hAnsi="Gilroy"/>
        </w:rPr>
        <w:t>School</w:t>
      </w:r>
      <w:proofErr w:type="spellEnd"/>
      <w:r w:rsidR="002A3838" w:rsidRPr="00A41BDC">
        <w:rPr>
          <w:rFonts w:ascii="Gilroy" w:hAnsi="Gilroy"/>
        </w:rPr>
        <w:t xml:space="preserve">. </w:t>
      </w:r>
      <w:r w:rsidR="00E26B8F" w:rsidRPr="00A41BDC">
        <w:rPr>
          <w:rFonts w:ascii="Gilroy" w:hAnsi="Gilroy"/>
        </w:rPr>
        <w:t>Au total</w:t>
      </w:r>
      <w:r w:rsidR="001B0461" w:rsidRPr="00A41BDC">
        <w:rPr>
          <w:rFonts w:ascii="Gilroy" w:hAnsi="Gilroy"/>
        </w:rPr>
        <w:t>, 20%</w:t>
      </w:r>
      <w:r w:rsidR="008B77C5" w:rsidRPr="00A41BDC">
        <w:rPr>
          <w:rFonts w:ascii="Gilroy" w:hAnsi="Gilroy"/>
        </w:rPr>
        <w:t xml:space="preserve"> seulement</w:t>
      </w:r>
      <w:r w:rsidR="001B0461" w:rsidRPr="00A41BDC">
        <w:rPr>
          <w:rFonts w:ascii="Gilroy" w:hAnsi="Gilroy"/>
        </w:rPr>
        <w:t xml:space="preserve"> des jeunes actifs envisagent un changement d’employeur et </w:t>
      </w:r>
      <w:r w:rsidR="00CE11C5" w:rsidRPr="00A41BDC">
        <w:rPr>
          <w:rFonts w:ascii="Gilroy" w:hAnsi="Gilroy"/>
        </w:rPr>
        <w:t>6% souhaiterai</w:t>
      </w:r>
      <w:r w:rsidR="006E572A" w:rsidRPr="00A41BDC">
        <w:rPr>
          <w:rFonts w:ascii="Gilroy" w:hAnsi="Gilroy"/>
        </w:rPr>
        <w:t>en</w:t>
      </w:r>
      <w:r w:rsidR="00CE11C5" w:rsidRPr="00A41BDC">
        <w:rPr>
          <w:rFonts w:ascii="Gilroy" w:hAnsi="Gilroy"/>
        </w:rPr>
        <w:t xml:space="preserve">t devenir indépendant ou créer une entreprise. </w:t>
      </w:r>
      <w:r w:rsidR="00015950" w:rsidRPr="00A41BDC">
        <w:rPr>
          <w:rFonts w:ascii="Gilroy" w:hAnsi="Gilroy"/>
        </w:rPr>
        <w:t>«</w:t>
      </w:r>
      <w:r w:rsidR="00015950" w:rsidRPr="00A41BDC">
        <w:rPr>
          <w:rFonts w:ascii="Calibri" w:hAnsi="Calibri" w:cs="Calibri"/>
        </w:rPr>
        <w:t> </w:t>
      </w:r>
      <w:r w:rsidR="009942A3" w:rsidRPr="00A41BDC">
        <w:rPr>
          <w:rFonts w:ascii="Gilroy" w:hAnsi="Gilroy"/>
          <w:i/>
          <w:iCs/>
        </w:rPr>
        <w:t xml:space="preserve">Ce </w:t>
      </w:r>
      <w:r w:rsidR="00015950" w:rsidRPr="00A41BDC">
        <w:rPr>
          <w:rFonts w:ascii="Gilroy" w:hAnsi="Gilroy"/>
          <w:i/>
          <w:iCs/>
        </w:rPr>
        <w:t>constat</w:t>
      </w:r>
      <w:r w:rsidR="009942A3" w:rsidRPr="00A41BDC">
        <w:rPr>
          <w:rFonts w:ascii="Gilroy" w:hAnsi="Gilroy"/>
          <w:i/>
          <w:iCs/>
        </w:rPr>
        <w:t xml:space="preserve"> vient</w:t>
      </w:r>
      <w:r w:rsidR="00DC6E91" w:rsidRPr="00A41BDC">
        <w:rPr>
          <w:rFonts w:ascii="Gilroy" w:hAnsi="Gilroy"/>
          <w:i/>
          <w:iCs/>
        </w:rPr>
        <w:t xml:space="preserve"> quelque peu</w:t>
      </w:r>
      <w:r w:rsidR="009942A3" w:rsidRPr="00A41BDC">
        <w:rPr>
          <w:rFonts w:ascii="Gilroy" w:hAnsi="Gilroy"/>
          <w:i/>
          <w:iCs/>
        </w:rPr>
        <w:t xml:space="preserve"> bousculer l</w:t>
      </w:r>
      <w:r w:rsidR="0096354E" w:rsidRPr="00A41BDC">
        <w:rPr>
          <w:rFonts w:ascii="Gilroy" w:hAnsi="Gilroy"/>
          <w:i/>
          <w:iCs/>
        </w:rPr>
        <w:t>e cliché</w:t>
      </w:r>
      <w:r w:rsidR="00EB0CA1" w:rsidRPr="00A41BDC">
        <w:rPr>
          <w:rFonts w:ascii="Gilroy" w:hAnsi="Gilroy"/>
          <w:i/>
          <w:iCs/>
        </w:rPr>
        <w:t xml:space="preserve"> </w:t>
      </w:r>
      <w:r w:rsidR="009942A3" w:rsidRPr="00A41BDC">
        <w:rPr>
          <w:rFonts w:ascii="Gilroy" w:hAnsi="Gilroy"/>
          <w:i/>
          <w:iCs/>
        </w:rPr>
        <w:t>selon l</w:t>
      </w:r>
      <w:r w:rsidR="0096354E" w:rsidRPr="00A41BDC">
        <w:rPr>
          <w:rFonts w:ascii="Gilroy" w:hAnsi="Gilroy"/>
          <w:i/>
          <w:iCs/>
        </w:rPr>
        <w:t>equel</w:t>
      </w:r>
      <w:r w:rsidR="009942A3" w:rsidRPr="00A41BDC">
        <w:rPr>
          <w:rFonts w:ascii="Gilroy" w:hAnsi="Gilroy"/>
          <w:i/>
          <w:iCs/>
        </w:rPr>
        <w:t xml:space="preserve"> les jeunes ne seraient plus</w:t>
      </w:r>
      <w:r w:rsidR="00616C81" w:rsidRPr="00A41BDC">
        <w:rPr>
          <w:rFonts w:ascii="Gilroy" w:hAnsi="Gilroy"/>
          <w:i/>
          <w:iCs/>
        </w:rPr>
        <w:t xml:space="preserve"> </w:t>
      </w:r>
      <w:r w:rsidR="009942A3" w:rsidRPr="00A41BDC">
        <w:rPr>
          <w:rFonts w:ascii="Gilroy" w:hAnsi="Gilroy"/>
          <w:i/>
          <w:iCs/>
        </w:rPr>
        <w:t>fidèle</w:t>
      </w:r>
      <w:r w:rsidR="00015950" w:rsidRPr="00A41BDC">
        <w:rPr>
          <w:rFonts w:ascii="Gilroy" w:hAnsi="Gilroy"/>
          <w:i/>
          <w:iCs/>
        </w:rPr>
        <w:t>s</w:t>
      </w:r>
      <w:r w:rsidR="009942A3" w:rsidRPr="00A41BDC">
        <w:rPr>
          <w:rFonts w:ascii="Gilroy" w:hAnsi="Gilroy"/>
          <w:i/>
          <w:iCs/>
        </w:rPr>
        <w:t xml:space="preserve"> à un employe</w:t>
      </w:r>
      <w:r w:rsidR="00616C81" w:rsidRPr="00A41BDC">
        <w:rPr>
          <w:rFonts w:ascii="Gilroy" w:hAnsi="Gilroy"/>
          <w:i/>
          <w:iCs/>
        </w:rPr>
        <w:t>u</w:t>
      </w:r>
      <w:r w:rsidR="009942A3" w:rsidRPr="00A41BDC">
        <w:rPr>
          <w:rFonts w:ascii="Gilroy" w:hAnsi="Gilroy"/>
          <w:i/>
          <w:iCs/>
        </w:rPr>
        <w:t>r</w:t>
      </w:r>
      <w:r w:rsidR="00015950" w:rsidRPr="00A41BDC">
        <w:rPr>
          <w:rFonts w:ascii="Calibri" w:hAnsi="Calibri" w:cs="Calibri"/>
        </w:rPr>
        <w:t> </w:t>
      </w:r>
      <w:r w:rsidR="00015950" w:rsidRPr="00A41BDC">
        <w:rPr>
          <w:rFonts w:ascii="Gilroy" w:hAnsi="Gilroy" w:cs="Gilroy"/>
        </w:rPr>
        <w:t>»</w:t>
      </w:r>
      <w:r w:rsidR="00015950" w:rsidRPr="00A41BDC">
        <w:rPr>
          <w:rFonts w:ascii="Gilroy" w:hAnsi="Gilroy"/>
        </w:rPr>
        <w:t xml:space="preserve">, </w:t>
      </w:r>
      <w:r w:rsidR="00EB0CA1" w:rsidRPr="00A41BDC">
        <w:rPr>
          <w:rFonts w:ascii="Gilroy" w:hAnsi="Gilroy"/>
        </w:rPr>
        <w:t>ajoute</w:t>
      </w:r>
      <w:r w:rsidR="00015950" w:rsidRPr="00A41BDC">
        <w:rPr>
          <w:rFonts w:ascii="Gilroy" w:hAnsi="Gilroy"/>
        </w:rPr>
        <w:t xml:space="preserve"> </w:t>
      </w:r>
      <w:r w:rsidR="00B97173" w:rsidRPr="00A41BDC">
        <w:rPr>
          <w:rFonts w:ascii="Gilroy" w:hAnsi="Gilroy"/>
        </w:rPr>
        <w:t>la chercheuse</w:t>
      </w:r>
      <w:r w:rsidR="009942A3" w:rsidRPr="00A41BDC">
        <w:rPr>
          <w:rFonts w:ascii="Gilroy" w:hAnsi="Gilroy"/>
        </w:rPr>
        <w:t xml:space="preserve">. </w:t>
      </w:r>
    </w:p>
    <w:p w14:paraId="71DA9A8F" w14:textId="6C95C753" w:rsidR="00B85693" w:rsidRPr="00A41BDC" w:rsidRDefault="00EB0CA1">
      <w:pPr>
        <w:rPr>
          <w:rFonts w:ascii="Gilroy" w:hAnsi="Gilroy"/>
        </w:rPr>
      </w:pPr>
      <w:r w:rsidRPr="00A41BDC">
        <w:rPr>
          <w:rFonts w:ascii="Gilroy" w:hAnsi="Gilroy"/>
        </w:rPr>
        <w:lastRenderedPageBreak/>
        <w:t>Enfin, l</w:t>
      </w:r>
      <w:r w:rsidR="00AF5143" w:rsidRPr="00A41BDC">
        <w:rPr>
          <w:rFonts w:ascii="Gilroy" w:hAnsi="Gilroy"/>
        </w:rPr>
        <w:t xml:space="preserve">orsqu’il est souhaité, le changement professionnel est principalement lié à l’envie </w:t>
      </w:r>
      <w:r w:rsidR="00B85346" w:rsidRPr="00A41BDC">
        <w:rPr>
          <w:rFonts w:ascii="Gilroy" w:hAnsi="Gilroy"/>
        </w:rPr>
        <w:t>d’évoluer, d’obtenir un meilleur salaire</w:t>
      </w:r>
      <w:r w:rsidR="00AD27BD" w:rsidRPr="00A41BDC">
        <w:rPr>
          <w:rFonts w:ascii="Gilroy" w:hAnsi="Gilroy"/>
        </w:rPr>
        <w:t xml:space="preserve"> ou encore </w:t>
      </w:r>
      <w:r w:rsidR="00A302A6" w:rsidRPr="00A41BDC">
        <w:rPr>
          <w:rFonts w:ascii="Gilroy" w:hAnsi="Gilroy"/>
        </w:rPr>
        <w:t>une plus grande flexibilité</w:t>
      </w:r>
      <w:r w:rsidR="0015203A" w:rsidRPr="00A41BDC">
        <w:rPr>
          <w:rFonts w:ascii="Gilroy" w:hAnsi="Gilroy"/>
        </w:rPr>
        <w:t xml:space="preserve"> (horaire, télétravail…).</w:t>
      </w:r>
    </w:p>
    <w:p w14:paraId="3D467887" w14:textId="77777777" w:rsidR="004F2B68" w:rsidRPr="00A41BDC" w:rsidRDefault="004F2B68">
      <w:pPr>
        <w:rPr>
          <w:rFonts w:ascii="Gilroy" w:hAnsi="Gilroy"/>
        </w:rPr>
      </w:pPr>
    </w:p>
    <w:p w14:paraId="77A0DDEC" w14:textId="77777777" w:rsidR="00465457" w:rsidRPr="00A41BDC" w:rsidRDefault="00465457" w:rsidP="00465457">
      <w:pPr>
        <w:rPr>
          <w:rFonts w:ascii="Gilroy" w:hAnsi="Gilroy"/>
          <w:b/>
          <w:bCs/>
          <w:color w:val="00B0F0"/>
        </w:rPr>
      </w:pPr>
      <w:r w:rsidRPr="00A41BDC">
        <w:rPr>
          <w:rFonts w:ascii="Gilroy" w:hAnsi="Gilroy"/>
          <w:b/>
          <w:bCs/>
          <w:color w:val="00B0F0"/>
        </w:rPr>
        <w:t>Le poids du salaire et du bien-être au travail</w:t>
      </w:r>
    </w:p>
    <w:p w14:paraId="1D31BB86" w14:textId="6AA949BD" w:rsidR="00C437F5" w:rsidRPr="00A41BDC" w:rsidRDefault="001E4043">
      <w:pPr>
        <w:rPr>
          <w:rFonts w:ascii="Gilroy" w:hAnsi="Gilroy"/>
        </w:rPr>
      </w:pPr>
      <w:r w:rsidRPr="00A41BDC">
        <w:rPr>
          <w:rFonts w:ascii="Gilroy" w:hAnsi="Gilroy"/>
        </w:rPr>
        <w:t xml:space="preserve">Si le salaire est un élément </w:t>
      </w:r>
      <w:r w:rsidR="009509DB" w:rsidRPr="00A41BDC">
        <w:rPr>
          <w:rFonts w:ascii="Gilroy" w:hAnsi="Gilroy"/>
        </w:rPr>
        <w:t>central</w:t>
      </w:r>
      <w:r w:rsidRPr="00A41BDC">
        <w:rPr>
          <w:rFonts w:ascii="Gilroy" w:hAnsi="Gilroy"/>
        </w:rPr>
        <w:t xml:space="preserve"> </w:t>
      </w:r>
      <w:r w:rsidR="001479BA" w:rsidRPr="00A41BDC">
        <w:rPr>
          <w:rFonts w:ascii="Gilroy" w:hAnsi="Gilroy"/>
        </w:rPr>
        <w:t xml:space="preserve">à bien des égards, il est cependant loin de constituer la seule préoccupation des jeunes actifs. </w:t>
      </w:r>
      <w:r w:rsidR="003806FB" w:rsidRPr="00A41BDC">
        <w:rPr>
          <w:rFonts w:ascii="Gilroy" w:hAnsi="Gilroy"/>
        </w:rPr>
        <w:t xml:space="preserve">Ces derniers accordent en effet </w:t>
      </w:r>
      <w:r w:rsidR="00C8462B" w:rsidRPr="00A41BDC">
        <w:rPr>
          <w:rFonts w:ascii="Gilroy" w:hAnsi="Gilroy"/>
        </w:rPr>
        <w:t xml:space="preserve">également </w:t>
      </w:r>
      <w:r w:rsidR="003806FB" w:rsidRPr="00A41BDC">
        <w:rPr>
          <w:rFonts w:ascii="Gilroy" w:hAnsi="Gilroy"/>
        </w:rPr>
        <w:t xml:space="preserve">une place </w:t>
      </w:r>
      <w:r w:rsidR="00C8462B" w:rsidRPr="00A41BDC">
        <w:rPr>
          <w:rFonts w:ascii="Gilroy" w:hAnsi="Gilroy"/>
        </w:rPr>
        <w:t>essentielle</w:t>
      </w:r>
      <w:r w:rsidR="00CA70DD" w:rsidRPr="00A41BDC">
        <w:rPr>
          <w:rFonts w:ascii="Gilroy" w:hAnsi="Gilroy"/>
        </w:rPr>
        <w:t xml:space="preserve"> au bien-être quotidien au travail</w:t>
      </w:r>
      <w:r w:rsidR="003B7466" w:rsidRPr="00A41BDC">
        <w:rPr>
          <w:rFonts w:ascii="Gilroy" w:hAnsi="Gilroy"/>
        </w:rPr>
        <w:t>. Pour 40% des répondants, il s’agit d</w:t>
      </w:r>
      <w:r w:rsidR="00A218E6" w:rsidRPr="00A41BDC">
        <w:rPr>
          <w:rFonts w:ascii="Gilroy" w:hAnsi="Gilroy"/>
        </w:rPr>
        <w:t>e l’un</w:t>
      </w:r>
      <w:r w:rsidR="003B7466" w:rsidRPr="00A41BDC">
        <w:rPr>
          <w:rFonts w:ascii="Gilroy" w:hAnsi="Gilroy"/>
        </w:rPr>
        <w:t xml:space="preserve"> des </w:t>
      </w:r>
      <w:r w:rsidR="001260D8" w:rsidRPr="00A41BDC">
        <w:rPr>
          <w:rFonts w:ascii="Gilroy" w:hAnsi="Gilroy"/>
        </w:rPr>
        <w:t>trois</w:t>
      </w:r>
      <w:r w:rsidR="003B7466" w:rsidRPr="00A41BDC">
        <w:rPr>
          <w:rFonts w:ascii="Gilroy" w:hAnsi="Gilroy"/>
        </w:rPr>
        <w:t xml:space="preserve"> éléments les plus important</w:t>
      </w:r>
      <w:r w:rsidR="00C9267D" w:rsidRPr="00A41BDC">
        <w:rPr>
          <w:rFonts w:ascii="Gilroy" w:hAnsi="Gilroy"/>
        </w:rPr>
        <w:t>s</w:t>
      </w:r>
      <w:r w:rsidR="00386C7D" w:rsidRPr="00A41BDC">
        <w:rPr>
          <w:rFonts w:ascii="Gilroy" w:hAnsi="Gilroy"/>
        </w:rPr>
        <w:t xml:space="preserve">, juste devant le package salarial qui obtient 39% et la flexibilité </w:t>
      </w:r>
      <w:r w:rsidR="00EC4D08" w:rsidRPr="00A41BDC">
        <w:rPr>
          <w:rFonts w:ascii="Gilroy" w:hAnsi="Gilroy"/>
        </w:rPr>
        <w:t>(</w:t>
      </w:r>
      <w:r w:rsidR="000173AC" w:rsidRPr="00A41BDC">
        <w:rPr>
          <w:rFonts w:ascii="Gilroy" w:hAnsi="Gilroy"/>
        </w:rPr>
        <w:t>37%</w:t>
      </w:r>
      <w:r w:rsidR="00EC4D08" w:rsidRPr="00A41BDC">
        <w:rPr>
          <w:rFonts w:ascii="Gilroy" w:hAnsi="Gilroy"/>
        </w:rPr>
        <w:t>)</w:t>
      </w:r>
      <w:r w:rsidR="000173AC" w:rsidRPr="00A41BDC">
        <w:rPr>
          <w:rFonts w:ascii="Gilroy" w:hAnsi="Gilroy"/>
        </w:rPr>
        <w:t xml:space="preserve">. A ce sujet, </w:t>
      </w:r>
      <w:r w:rsidR="002113A1" w:rsidRPr="00A41BDC">
        <w:rPr>
          <w:rFonts w:ascii="Gilroy" w:hAnsi="Gilroy"/>
        </w:rPr>
        <w:t xml:space="preserve">les résultats divergent </w:t>
      </w:r>
      <w:r w:rsidR="009A799C" w:rsidRPr="00A41BDC">
        <w:rPr>
          <w:rFonts w:ascii="Gilroy" w:hAnsi="Gilroy"/>
        </w:rPr>
        <w:t xml:space="preserve">au </w:t>
      </w:r>
      <w:r w:rsidR="008A2130" w:rsidRPr="00A41BDC">
        <w:rPr>
          <w:rFonts w:ascii="Gilroy" w:hAnsi="Gilroy"/>
        </w:rPr>
        <w:t>n</w:t>
      </w:r>
      <w:r w:rsidR="009A799C" w:rsidRPr="00A41BDC">
        <w:rPr>
          <w:rFonts w:ascii="Gilroy" w:hAnsi="Gilroy"/>
        </w:rPr>
        <w:t xml:space="preserve">ord </w:t>
      </w:r>
      <w:r w:rsidR="00652C79" w:rsidRPr="00A41BDC">
        <w:rPr>
          <w:rFonts w:ascii="Gilroy" w:hAnsi="Gilroy"/>
        </w:rPr>
        <w:t>et</w:t>
      </w:r>
      <w:r w:rsidR="009A799C" w:rsidRPr="00A41BDC">
        <w:rPr>
          <w:rFonts w:ascii="Gilroy" w:hAnsi="Gilroy"/>
        </w:rPr>
        <w:t xml:space="preserve"> au </w:t>
      </w:r>
      <w:r w:rsidR="008A2130" w:rsidRPr="00A41BDC">
        <w:rPr>
          <w:rFonts w:ascii="Gilroy" w:hAnsi="Gilroy"/>
        </w:rPr>
        <w:t>s</w:t>
      </w:r>
      <w:r w:rsidR="009A799C" w:rsidRPr="00A41BDC">
        <w:rPr>
          <w:rFonts w:ascii="Gilroy" w:hAnsi="Gilroy"/>
        </w:rPr>
        <w:t>ud du pays. Ainsi, l</w:t>
      </w:r>
      <w:r w:rsidR="002F0D04" w:rsidRPr="00A41BDC">
        <w:rPr>
          <w:rFonts w:ascii="Gilroy" w:hAnsi="Gilroy"/>
        </w:rPr>
        <w:t>’importance du</w:t>
      </w:r>
      <w:r w:rsidR="009A799C" w:rsidRPr="00A41BDC">
        <w:rPr>
          <w:rFonts w:ascii="Gilroy" w:hAnsi="Gilroy"/>
        </w:rPr>
        <w:t xml:space="preserve"> bien-être </w:t>
      </w:r>
      <w:r w:rsidR="002F0D04" w:rsidRPr="00A41BDC">
        <w:rPr>
          <w:rFonts w:ascii="Gilroy" w:hAnsi="Gilroy"/>
        </w:rPr>
        <w:t xml:space="preserve">au travail est mise en avant par 50% des Wallons alors que le </w:t>
      </w:r>
      <w:r w:rsidR="00385B85" w:rsidRPr="00A41BDC">
        <w:rPr>
          <w:rFonts w:ascii="Gilroy" w:hAnsi="Gilroy"/>
        </w:rPr>
        <w:t xml:space="preserve">package salarial </w:t>
      </w:r>
      <w:r w:rsidR="00994041" w:rsidRPr="00A41BDC">
        <w:rPr>
          <w:rFonts w:ascii="Gilroy" w:hAnsi="Gilroy"/>
        </w:rPr>
        <w:t xml:space="preserve">est </w:t>
      </w:r>
      <w:r w:rsidR="00F04956" w:rsidRPr="00A41BDC">
        <w:rPr>
          <w:rFonts w:ascii="Gilroy" w:hAnsi="Gilroy"/>
        </w:rPr>
        <w:t xml:space="preserve">privilégié </w:t>
      </w:r>
      <w:r w:rsidR="00D17A8E" w:rsidRPr="00A41BDC">
        <w:rPr>
          <w:rFonts w:ascii="Gilroy" w:hAnsi="Gilroy"/>
        </w:rPr>
        <w:t xml:space="preserve">par 48% des </w:t>
      </w:r>
      <w:r w:rsidR="006953FA" w:rsidRPr="00A41BDC">
        <w:rPr>
          <w:rFonts w:ascii="Gilroy" w:hAnsi="Gilroy"/>
        </w:rPr>
        <w:t xml:space="preserve">Flamands. </w:t>
      </w:r>
    </w:p>
    <w:p w14:paraId="61BECB59" w14:textId="5531A744" w:rsidR="00F778C0" w:rsidRPr="00A41BDC" w:rsidRDefault="00081F65">
      <w:pPr>
        <w:rPr>
          <w:rFonts w:ascii="Gilroy" w:hAnsi="Gilroy"/>
        </w:rPr>
      </w:pPr>
      <w:r w:rsidRPr="00A41BDC">
        <w:rPr>
          <w:rFonts w:ascii="Gilroy" w:hAnsi="Gilroy"/>
        </w:rPr>
        <w:t>Interrogés sur la définition de</w:t>
      </w:r>
      <w:r w:rsidR="00113237" w:rsidRPr="00A41BDC">
        <w:rPr>
          <w:rFonts w:ascii="Gilroy" w:hAnsi="Gilroy"/>
        </w:rPr>
        <w:t xml:space="preserve"> la </w:t>
      </w:r>
      <w:r w:rsidR="00490544" w:rsidRPr="00A41BDC">
        <w:rPr>
          <w:rFonts w:ascii="Gilroy" w:hAnsi="Gilroy"/>
        </w:rPr>
        <w:t>réuss</w:t>
      </w:r>
      <w:r w:rsidR="00113237" w:rsidRPr="00A41BDC">
        <w:rPr>
          <w:rFonts w:ascii="Gilroy" w:hAnsi="Gilroy"/>
        </w:rPr>
        <w:t>ite</w:t>
      </w:r>
      <w:r w:rsidR="00490544" w:rsidRPr="00A41BDC">
        <w:rPr>
          <w:rFonts w:ascii="Gilroy" w:hAnsi="Gilroy"/>
        </w:rPr>
        <w:t xml:space="preserve"> professionnelle, les jeunes </w:t>
      </w:r>
      <w:r w:rsidR="00283A75" w:rsidRPr="00A41BDC">
        <w:rPr>
          <w:rFonts w:ascii="Gilroy" w:hAnsi="Gilroy"/>
        </w:rPr>
        <w:t xml:space="preserve">évoquent pratiquement autant </w:t>
      </w:r>
      <w:r w:rsidR="003F6065" w:rsidRPr="00A41BDC">
        <w:rPr>
          <w:rFonts w:ascii="Gilroy" w:hAnsi="Gilroy"/>
        </w:rPr>
        <w:t xml:space="preserve">le fait d’être autonome </w:t>
      </w:r>
      <w:r w:rsidR="00E37EBA" w:rsidRPr="00A41BDC">
        <w:rPr>
          <w:rFonts w:ascii="Gilroy" w:hAnsi="Gilroy"/>
        </w:rPr>
        <w:t>financièrement</w:t>
      </w:r>
      <w:r w:rsidR="003F6065" w:rsidRPr="00A41BDC">
        <w:rPr>
          <w:rFonts w:ascii="Gilroy" w:hAnsi="Gilroy"/>
        </w:rPr>
        <w:t xml:space="preserve"> (42%) que le fait d’avoir un travail épanouissant</w:t>
      </w:r>
      <w:r w:rsidR="00B83220" w:rsidRPr="00A41BDC">
        <w:rPr>
          <w:rFonts w:ascii="Gilroy" w:hAnsi="Gilroy"/>
        </w:rPr>
        <w:t xml:space="preserve"> (41%</w:t>
      </w:r>
      <w:r w:rsidR="005D5DDA" w:rsidRPr="00A41BDC">
        <w:rPr>
          <w:rFonts w:ascii="Gilroy" w:hAnsi="Gilroy"/>
        </w:rPr>
        <w:t xml:space="preserve"> au total</w:t>
      </w:r>
      <w:r w:rsidR="00B83220" w:rsidRPr="00A41BDC">
        <w:rPr>
          <w:rFonts w:ascii="Gilroy" w:hAnsi="Gilroy"/>
        </w:rPr>
        <w:t>, 50% en Wallonie)</w:t>
      </w:r>
      <w:r w:rsidR="009E0427" w:rsidRPr="00A41BDC">
        <w:rPr>
          <w:rFonts w:ascii="Gilroy" w:hAnsi="Gilroy"/>
        </w:rPr>
        <w:t xml:space="preserve">. </w:t>
      </w:r>
      <w:r w:rsidR="006550AF" w:rsidRPr="00A41BDC">
        <w:rPr>
          <w:rFonts w:ascii="Gilroy" w:hAnsi="Gilroy"/>
        </w:rPr>
        <w:t xml:space="preserve">De manière générale, les </w:t>
      </w:r>
      <w:r w:rsidR="00BE47CA" w:rsidRPr="00A41BDC">
        <w:rPr>
          <w:rFonts w:ascii="Gilroy" w:hAnsi="Gilroy"/>
        </w:rPr>
        <w:t>principaux</w:t>
      </w:r>
      <w:r w:rsidR="006550AF" w:rsidRPr="00A41BDC">
        <w:rPr>
          <w:rFonts w:ascii="Gilroy" w:hAnsi="Gilroy"/>
        </w:rPr>
        <w:t xml:space="preserve"> facteurs </w:t>
      </w:r>
      <w:r w:rsidR="00850FF1" w:rsidRPr="00A41BDC">
        <w:rPr>
          <w:rFonts w:ascii="Gilroy" w:hAnsi="Gilroy"/>
        </w:rPr>
        <w:t>de motivation sont le package salarial, l’environnement et l’ambiance de travail</w:t>
      </w:r>
      <w:r w:rsidR="007E62C7" w:rsidRPr="00A41BDC">
        <w:rPr>
          <w:rFonts w:ascii="Gilroy" w:hAnsi="Gilroy"/>
        </w:rPr>
        <w:t xml:space="preserve"> ainsi que le développement personnel. </w:t>
      </w:r>
    </w:p>
    <w:p w14:paraId="7EDB26B6" w14:textId="43C7BE02" w:rsidR="00532E6E" w:rsidRPr="00A41BDC" w:rsidRDefault="00A93F17">
      <w:pPr>
        <w:rPr>
          <w:rFonts w:ascii="Gilroy" w:hAnsi="Gilroy"/>
        </w:rPr>
      </w:pPr>
      <w:r w:rsidRPr="00A41BDC">
        <w:rPr>
          <w:rFonts w:ascii="Gilroy" w:hAnsi="Gilroy"/>
        </w:rPr>
        <w:t>Ensuite, l</w:t>
      </w:r>
      <w:r w:rsidR="0039672C" w:rsidRPr="00A41BDC">
        <w:rPr>
          <w:rFonts w:ascii="Gilroy" w:hAnsi="Gilroy"/>
        </w:rPr>
        <w:t xml:space="preserve">orsque </w:t>
      </w:r>
      <w:r w:rsidR="009B4CBA" w:rsidRPr="00A41BDC">
        <w:rPr>
          <w:rFonts w:ascii="Gilroy" w:hAnsi="Gilroy"/>
        </w:rPr>
        <w:t xml:space="preserve">les jeunes actifs trouvent que leur travail n’est pas conforme à leurs attentes, c’est avant tout en raison </w:t>
      </w:r>
      <w:r w:rsidR="00C072BE" w:rsidRPr="00A41BDC">
        <w:rPr>
          <w:rFonts w:ascii="Gilroy" w:hAnsi="Gilroy"/>
        </w:rPr>
        <w:t xml:space="preserve">d’une surcharge de travail (48%) ou d’un salaire trop faible </w:t>
      </w:r>
      <w:r w:rsidR="007B3303" w:rsidRPr="00A41BDC">
        <w:rPr>
          <w:rFonts w:ascii="Gilroy" w:hAnsi="Gilroy"/>
        </w:rPr>
        <w:t xml:space="preserve">(40%). </w:t>
      </w:r>
      <w:r w:rsidR="009C5340" w:rsidRPr="00A41BDC">
        <w:rPr>
          <w:rFonts w:ascii="Gilroy" w:hAnsi="Gilroy"/>
        </w:rPr>
        <w:t xml:space="preserve">Les principales </w:t>
      </w:r>
      <w:r w:rsidR="00FD2B76" w:rsidRPr="00A41BDC">
        <w:rPr>
          <w:rFonts w:ascii="Gilroy" w:hAnsi="Gilroy"/>
        </w:rPr>
        <w:t xml:space="preserve">raisons qui pourraient pousser un </w:t>
      </w:r>
      <w:r w:rsidR="00BB3E96" w:rsidRPr="00A41BDC">
        <w:rPr>
          <w:rFonts w:ascii="Gilroy" w:hAnsi="Gilroy"/>
        </w:rPr>
        <w:t>jeune</w:t>
      </w:r>
      <w:r w:rsidR="00FD2B76" w:rsidRPr="00A41BDC">
        <w:rPr>
          <w:rFonts w:ascii="Gilroy" w:hAnsi="Gilroy"/>
        </w:rPr>
        <w:t xml:space="preserve"> à changer d’employeur </w:t>
      </w:r>
      <w:r w:rsidR="00D57A0F" w:rsidRPr="00A41BDC">
        <w:rPr>
          <w:rFonts w:ascii="Gilroy" w:hAnsi="Gilroy"/>
        </w:rPr>
        <w:t>sont</w:t>
      </w:r>
      <w:r w:rsidR="00FD2B76" w:rsidRPr="00A41BDC">
        <w:rPr>
          <w:rFonts w:ascii="Gilroy" w:hAnsi="Gilroy"/>
        </w:rPr>
        <w:t xml:space="preserve"> un meilleur salaire </w:t>
      </w:r>
      <w:r w:rsidR="00D57A0F" w:rsidRPr="00A41BDC">
        <w:rPr>
          <w:rFonts w:ascii="Gilroy" w:hAnsi="Gilroy"/>
        </w:rPr>
        <w:t>ou un meilleur équilibre entre vie privée et vie professionnelle.</w:t>
      </w:r>
      <w:r w:rsidR="007B5B7A" w:rsidRPr="00A41BDC">
        <w:rPr>
          <w:rFonts w:ascii="Gilroy" w:hAnsi="Gilroy"/>
        </w:rPr>
        <w:t xml:space="preserve"> Et même si </w:t>
      </w:r>
      <w:r w:rsidR="00273971" w:rsidRPr="00A41BDC">
        <w:rPr>
          <w:rFonts w:ascii="Gilroy" w:hAnsi="Gilroy"/>
        </w:rPr>
        <w:t xml:space="preserve">près de 7 jeunes actifs </w:t>
      </w:r>
      <w:r w:rsidR="00314A44" w:rsidRPr="00A41BDC">
        <w:rPr>
          <w:rFonts w:ascii="Gilroy" w:hAnsi="Gilroy"/>
        </w:rPr>
        <w:t>sur 10 considèrent que la politique de durabilité d’une entreprise est importante, voire indispensable, cela ne constitu</w:t>
      </w:r>
      <w:r w:rsidR="00E44DE7" w:rsidRPr="00A41BDC">
        <w:rPr>
          <w:rFonts w:ascii="Gilroy" w:hAnsi="Gilroy"/>
        </w:rPr>
        <w:t>e à leur</w:t>
      </w:r>
      <w:r w:rsidR="00E563B6" w:rsidRPr="00A41BDC">
        <w:rPr>
          <w:rFonts w:ascii="Gilroy" w:hAnsi="Gilroy"/>
        </w:rPr>
        <w:t>s</w:t>
      </w:r>
      <w:r w:rsidR="00E44DE7" w:rsidRPr="00A41BDC">
        <w:rPr>
          <w:rFonts w:ascii="Gilroy" w:hAnsi="Gilroy"/>
        </w:rPr>
        <w:t xml:space="preserve"> yeux pas un levier </w:t>
      </w:r>
      <w:r w:rsidR="00D078C5" w:rsidRPr="00A41BDC">
        <w:rPr>
          <w:rFonts w:ascii="Gilroy" w:hAnsi="Gilroy"/>
        </w:rPr>
        <w:t>suffisamment</w:t>
      </w:r>
      <w:r w:rsidR="00E44DE7" w:rsidRPr="00A41BDC">
        <w:rPr>
          <w:rFonts w:ascii="Gilroy" w:hAnsi="Gilroy"/>
        </w:rPr>
        <w:t xml:space="preserve"> important que pour envisager un changement d’employeur. </w:t>
      </w:r>
    </w:p>
    <w:p w14:paraId="26B5FF99" w14:textId="61D30E67" w:rsidR="003B0B7F" w:rsidRPr="00A41BDC" w:rsidRDefault="00BD2F91">
      <w:pPr>
        <w:rPr>
          <w:rFonts w:ascii="Gilroy" w:hAnsi="Gilroy"/>
        </w:rPr>
      </w:pPr>
      <w:r w:rsidRPr="00A41BDC">
        <w:rPr>
          <w:rFonts w:ascii="Gilroy" w:hAnsi="Gilroy"/>
        </w:rPr>
        <w:t>«</w:t>
      </w:r>
      <w:r w:rsidRPr="00A41BDC">
        <w:rPr>
          <w:rFonts w:ascii="Calibri" w:hAnsi="Calibri" w:cs="Calibri"/>
        </w:rPr>
        <w:t> </w:t>
      </w:r>
      <w:r w:rsidR="003B0B7F" w:rsidRPr="00A41BDC">
        <w:rPr>
          <w:rFonts w:ascii="Gilroy" w:hAnsi="Gilroy"/>
          <w:i/>
          <w:iCs/>
        </w:rPr>
        <w:t>En termes de management</w:t>
      </w:r>
      <w:r w:rsidR="00AE717F" w:rsidRPr="00A41BDC">
        <w:rPr>
          <w:rFonts w:ascii="Gilroy" w:hAnsi="Gilroy"/>
          <w:i/>
          <w:iCs/>
        </w:rPr>
        <w:t xml:space="preserve">, </w:t>
      </w:r>
      <w:r w:rsidR="000D5780" w:rsidRPr="00A41BDC">
        <w:rPr>
          <w:rFonts w:ascii="Gilroy" w:hAnsi="Gilroy"/>
          <w:i/>
          <w:iCs/>
        </w:rPr>
        <w:t>c’est aux consignes claires et au feed-back que les jeunes actifs accordent le plus d</w:t>
      </w:r>
      <w:r w:rsidR="001F3C9A" w:rsidRPr="00A41BDC">
        <w:rPr>
          <w:rFonts w:ascii="Gilroy" w:hAnsi="Gilroy"/>
          <w:i/>
          <w:iCs/>
        </w:rPr>
        <w:t>e crédit</w:t>
      </w:r>
      <w:r w:rsidR="000D5780" w:rsidRPr="00A41BDC">
        <w:rPr>
          <w:rFonts w:ascii="Gilroy" w:hAnsi="Gilroy"/>
          <w:i/>
          <w:iCs/>
        </w:rPr>
        <w:t xml:space="preserve">. </w:t>
      </w:r>
      <w:r w:rsidR="00133A3A" w:rsidRPr="00A41BDC">
        <w:rPr>
          <w:rFonts w:ascii="Gilroy" w:hAnsi="Gilroy"/>
          <w:i/>
          <w:iCs/>
        </w:rPr>
        <w:t>Le coaching arrive quant à lui en 3</w:t>
      </w:r>
      <w:r w:rsidR="00133A3A" w:rsidRPr="00A41BDC">
        <w:rPr>
          <w:rFonts w:ascii="Gilroy" w:hAnsi="Gilroy"/>
          <w:i/>
          <w:iCs/>
          <w:vertAlign w:val="superscript"/>
        </w:rPr>
        <w:t>e</w:t>
      </w:r>
      <w:r w:rsidR="00133A3A" w:rsidRPr="00A41BDC">
        <w:rPr>
          <w:rFonts w:ascii="Gilroy" w:hAnsi="Gilroy"/>
          <w:i/>
          <w:iCs/>
        </w:rPr>
        <w:t xml:space="preserve"> position</w:t>
      </w:r>
      <w:r w:rsidR="008E0DBC" w:rsidRPr="00A41BDC">
        <w:rPr>
          <w:rFonts w:ascii="Gilroy" w:hAnsi="Gilroy"/>
          <w:i/>
          <w:iCs/>
        </w:rPr>
        <w:t xml:space="preserve"> </w:t>
      </w:r>
      <w:r w:rsidRPr="00A41BDC">
        <w:rPr>
          <w:rFonts w:ascii="Gilroy" w:hAnsi="Gilroy"/>
          <w:i/>
          <w:iCs/>
        </w:rPr>
        <w:t>dans les résultats de l’Observatoire</w:t>
      </w:r>
      <w:r w:rsidR="00133A3A" w:rsidRPr="00A41BDC">
        <w:rPr>
          <w:rFonts w:ascii="Gilroy" w:hAnsi="Gilroy"/>
          <w:i/>
          <w:iCs/>
        </w:rPr>
        <w:t>.</w:t>
      </w:r>
      <w:r w:rsidR="00792E90" w:rsidRPr="00A41BDC">
        <w:rPr>
          <w:rFonts w:ascii="Calibri" w:hAnsi="Calibri" w:cs="Calibri"/>
          <w:i/>
          <w:iCs/>
        </w:rPr>
        <w:t> </w:t>
      </w:r>
      <w:r w:rsidR="00792E90" w:rsidRPr="00A41BDC">
        <w:rPr>
          <w:rFonts w:ascii="Gilroy" w:hAnsi="Gilroy"/>
          <w:i/>
          <w:iCs/>
        </w:rPr>
        <w:t>Malgr</w:t>
      </w:r>
      <w:r w:rsidR="00792E90" w:rsidRPr="00A41BDC">
        <w:rPr>
          <w:rFonts w:ascii="Gilroy" w:hAnsi="Gilroy" w:cs="Gilroy"/>
          <w:i/>
          <w:iCs/>
        </w:rPr>
        <w:t>é</w:t>
      </w:r>
      <w:r w:rsidR="00792E90" w:rsidRPr="00A41BDC">
        <w:rPr>
          <w:rFonts w:ascii="Gilroy" w:hAnsi="Gilroy"/>
          <w:i/>
          <w:iCs/>
        </w:rPr>
        <w:t xml:space="preserve"> </w:t>
      </w:r>
      <w:r w:rsidR="00F51D16" w:rsidRPr="00A41BDC">
        <w:rPr>
          <w:rFonts w:ascii="Gilroy" w:hAnsi="Gilroy"/>
          <w:i/>
          <w:iCs/>
        </w:rPr>
        <w:t xml:space="preserve">ce que l’on pourrait avoir tendance à </w:t>
      </w:r>
      <w:r w:rsidR="00717A97" w:rsidRPr="00A41BDC">
        <w:rPr>
          <w:rFonts w:ascii="Gilroy" w:hAnsi="Gilroy"/>
          <w:i/>
          <w:iCs/>
        </w:rPr>
        <w:t>penser</w:t>
      </w:r>
      <w:r w:rsidR="00F51D16" w:rsidRPr="00A41BDC">
        <w:rPr>
          <w:rFonts w:ascii="Gilroy" w:hAnsi="Gilroy"/>
          <w:i/>
          <w:iCs/>
        </w:rPr>
        <w:t xml:space="preserve">, la clarté demeure essentielle alors </w:t>
      </w:r>
      <w:r w:rsidR="00D33C53" w:rsidRPr="00A41BDC">
        <w:rPr>
          <w:rFonts w:ascii="Gilroy" w:hAnsi="Gilroy"/>
          <w:i/>
          <w:iCs/>
        </w:rPr>
        <w:t>qu’un mode de management participatif n’arrive qu’en 6</w:t>
      </w:r>
      <w:r w:rsidR="00D33C53" w:rsidRPr="00A41BDC">
        <w:rPr>
          <w:rFonts w:ascii="Gilroy" w:hAnsi="Gilroy"/>
          <w:i/>
          <w:iCs/>
          <w:vertAlign w:val="superscript"/>
        </w:rPr>
        <w:t>e</w:t>
      </w:r>
      <w:r w:rsidR="00D33C53" w:rsidRPr="00A41BDC">
        <w:rPr>
          <w:rFonts w:ascii="Gilroy" w:hAnsi="Gilroy"/>
          <w:i/>
          <w:iCs/>
        </w:rPr>
        <w:t xml:space="preserve"> position</w:t>
      </w:r>
      <w:r w:rsidR="00707A87" w:rsidRPr="00A41BDC">
        <w:rPr>
          <w:rFonts w:ascii="Gilroy" w:hAnsi="Gilroy"/>
          <w:i/>
          <w:iCs/>
        </w:rPr>
        <w:t>. La</w:t>
      </w:r>
      <w:r w:rsidR="00BA5113" w:rsidRPr="00A41BDC">
        <w:rPr>
          <w:rFonts w:ascii="Gilroy" w:hAnsi="Gilroy"/>
          <w:i/>
          <w:iCs/>
        </w:rPr>
        <w:t xml:space="preserve"> </w:t>
      </w:r>
      <w:r w:rsidR="00707A87" w:rsidRPr="00A41BDC">
        <w:rPr>
          <w:rFonts w:ascii="Gilroy" w:hAnsi="Gilroy"/>
          <w:i/>
          <w:iCs/>
        </w:rPr>
        <w:t xml:space="preserve">mauvaise qualité du </w:t>
      </w:r>
      <w:r w:rsidR="00820C92" w:rsidRPr="00A41BDC">
        <w:rPr>
          <w:rFonts w:ascii="Gilroy" w:hAnsi="Gilroy"/>
          <w:i/>
          <w:iCs/>
        </w:rPr>
        <w:t>m</w:t>
      </w:r>
      <w:r w:rsidR="00707A87" w:rsidRPr="00A41BDC">
        <w:rPr>
          <w:rFonts w:ascii="Gilroy" w:hAnsi="Gilroy"/>
          <w:i/>
          <w:iCs/>
        </w:rPr>
        <w:t xml:space="preserve">anagement est aussi </w:t>
      </w:r>
      <w:r w:rsidR="005E6121" w:rsidRPr="00A41BDC">
        <w:rPr>
          <w:rFonts w:ascii="Gilroy" w:hAnsi="Gilroy"/>
          <w:i/>
          <w:iCs/>
        </w:rPr>
        <w:t>l’</w:t>
      </w:r>
      <w:r w:rsidR="00707A87" w:rsidRPr="00A41BDC">
        <w:rPr>
          <w:rFonts w:ascii="Gilroy" w:hAnsi="Gilroy"/>
          <w:i/>
          <w:iCs/>
        </w:rPr>
        <w:t>une des raisons principale</w:t>
      </w:r>
      <w:r w:rsidR="005E6121" w:rsidRPr="00A41BDC">
        <w:rPr>
          <w:rFonts w:ascii="Gilroy" w:hAnsi="Gilroy"/>
          <w:i/>
          <w:iCs/>
        </w:rPr>
        <w:t>s</w:t>
      </w:r>
      <w:r w:rsidR="00707A87" w:rsidRPr="00A41BDC">
        <w:rPr>
          <w:rFonts w:ascii="Gilroy" w:hAnsi="Gilroy"/>
          <w:i/>
          <w:iCs/>
        </w:rPr>
        <w:t xml:space="preserve"> qui incite les jeunes à quitter leur employeur. Être attentif au modèle de Leadership est donc essentiel pour la rétention des nouveaux collègues</w:t>
      </w:r>
      <w:r w:rsidR="004F2B68" w:rsidRPr="00A41BDC">
        <w:rPr>
          <w:rFonts w:ascii="Gilroy" w:hAnsi="Gilroy"/>
        </w:rPr>
        <w:t xml:space="preserve"> </w:t>
      </w:r>
      <w:r w:rsidR="00D33C53" w:rsidRPr="00A41BDC">
        <w:rPr>
          <w:rFonts w:ascii="Gilroy" w:hAnsi="Gilroy"/>
        </w:rPr>
        <w:t>»</w:t>
      </w:r>
      <w:r w:rsidR="007979E1" w:rsidRPr="00A41BDC">
        <w:rPr>
          <w:rFonts w:ascii="Gilroy" w:hAnsi="Gilroy"/>
        </w:rPr>
        <w:t>, souligne</w:t>
      </w:r>
      <w:r w:rsidR="0044470B" w:rsidRPr="00A41BDC">
        <w:rPr>
          <w:rFonts w:ascii="Gilroy" w:hAnsi="Gilroy"/>
        </w:rPr>
        <w:t xml:space="preserve"> encore</w:t>
      </w:r>
      <w:r w:rsidR="007979E1" w:rsidRPr="00A41BDC">
        <w:rPr>
          <w:rFonts w:ascii="Gilroy" w:hAnsi="Gilroy"/>
        </w:rPr>
        <w:t xml:space="preserve"> Michel Lebrun. </w:t>
      </w:r>
    </w:p>
    <w:p w14:paraId="7ACE7F03" w14:textId="77777777" w:rsidR="00756DDD" w:rsidRPr="00A41BDC" w:rsidRDefault="00756DDD">
      <w:pPr>
        <w:rPr>
          <w:rFonts w:ascii="Gilroy" w:hAnsi="Gilroy"/>
        </w:rPr>
      </w:pPr>
    </w:p>
    <w:p w14:paraId="0F33C0D4" w14:textId="476ED464" w:rsidR="007979E1" w:rsidRPr="00A41BDC" w:rsidRDefault="00C42C38">
      <w:pPr>
        <w:rPr>
          <w:rFonts w:ascii="Gilroy" w:hAnsi="Gilroy"/>
          <w:b/>
          <w:bCs/>
          <w:color w:val="00B0F0"/>
        </w:rPr>
      </w:pPr>
      <w:r w:rsidRPr="00A41BDC">
        <w:rPr>
          <w:rFonts w:ascii="Gilroy" w:hAnsi="Gilroy"/>
          <w:b/>
          <w:bCs/>
          <w:color w:val="00B0F0"/>
        </w:rPr>
        <w:t>Jeunes et investissement au travail</w:t>
      </w:r>
    </w:p>
    <w:p w14:paraId="4D1FC7E4" w14:textId="33C08519" w:rsidR="00271696" w:rsidRPr="00A41BDC" w:rsidRDefault="008C236A">
      <w:pPr>
        <w:rPr>
          <w:rFonts w:ascii="Gilroy" w:hAnsi="Gilroy"/>
        </w:rPr>
      </w:pPr>
      <w:r w:rsidRPr="00A41BDC">
        <w:rPr>
          <w:rFonts w:ascii="Gilroy" w:hAnsi="Gilroy"/>
        </w:rPr>
        <w:t xml:space="preserve">Enfin, </w:t>
      </w:r>
      <w:r w:rsidR="00F840EC" w:rsidRPr="00A41BDC">
        <w:rPr>
          <w:rFonts w:ascii="Gilroy" w:hAnsi="Gilroy"/>
        </w:rPr>
        <w:t xml:space="preserve">plus de la </w:t>
      </w:r>
      <w:r w:rsidR="00267776" w:rsidRPr="00A41BDC">
        <w:rPr>
          <w:rFonts w:ascii="Gilroy" w:hAnsi="Gilroy"/>
        </w:rPr>
        <w:t xml:space="preserve">moitié des </w:t>
      </w:r>
      <w:r w:rsidR="005D708B" w:rsidRPr="00A41BDC">
        <w:rPr>
          <w:rFonts w:ascii="Gilroy" w:hAnsi="Gilroy"/>
        </w:rPr>
        <w:t>18-32 ans sondés</w:t>
      </w:r>
      <w:r w:rsidR="00267776" w:rsidRPr="00A41BDC">
        <w:rPr>
          <w:rFonts w:ascii="Gilroy" w:hAnsi="Gilroy"/>
        </w:rPr>
        <w:t xml:space="preserve"> </w:t>
      </w:r>
      <w:r w:rsidR="003E5864" w:rsidRPr="00A41BDC">
        <w:rPr>
          <w:rFonts w:ascii="Gilroy" w:hAnsi="Gilroy"/>
        </w:rPr>
        <w:t xml:space="preserve">(56%) </w:t>
      </w:r>
      <w:r w:rsidR="00267776" w:rsidRPr="00A41BDC">
        <w:rPr>
          <w:rFonts w:ascii="Gilroy" w:hAnsi="Gilroy"/>
        </w:rPr>
        <w:t xml:space="preserve">estiment que les jeunes seraient moins investis dans leur emploi et/ou auraient moins envie de travailler que leurs ainés. </w:t>
      </w:r>
      <w:r w:rsidR="00410795" w:rsidRPr="00A41BDC">
        <w:rPr>
          <w:rFonts w:ascii="Gilroy" w:hAnsi="Gilroy"/>
        </w:rPr>
        <w:t xml:space="preserve">Près de 20% des répondants </w:t>
      </w:r>
      <w:r w:rsidR="00F85BE7" w:rsidRPr="00A41BDC">
        <w:rPr>
          <w:rFonts w:ascii="Gilroy" w:hAnsi="Gilroy"/>
        </w:rPr>
        <w:t xml:space="preserve">affirment </w:t>
      </w:r>
      <w:r w:rsidR="00D50F7E" w:rsidRPr="00A41BDC">
        <w:rPr>
          <w:rFonts w:ascii="Gilroy" w:hAnsi="Gilroy"/>
        </w:rPr>
        <w:t>ne pas être (du tout) d’accord et 24% s</w:t>
      </w:r>
      <w:r w:rsidR="00100F64" w:rsidRPr="00A41BDC">
        <w:rPr>
          <w:rFonts w:ascii="Gilroy" w:hAnsi="Gilroy"/>
        </w:rPr>
        <w:t>on</w:t>
      </w:r>
      <w:r w:rsidR="00D50F7E" w:rsidRPr="00A41BDC">
        <w:rPr>
          <w:rFonts w:ascii="Gilroy" w:hAnsi="Gilroy"/>
        </w:rPr>
        <w:t>t sans opinion.</w:t>
      </w:r>
      <w:r w:rsidR="009469CA" w:rsidRPr="00A41BDC">
        <w:rPr>
          <w:rFonts w:ascii="Gilroy" w:hAnsi="Gilroy"/>
        </w:rPr>
        <w:t xml:space="preserve"> </w:t>
      </w:r>
      <w:r w:rsidR="004218BE" w:rsidRPr="00A41BDC">
        <w:rPr>
          <w:rFonts w:ascii="Gilroy" w:hAnsi="Gilroy"/>
        </w:rPr>
        <w:t xml:space="preserve">Les jeunes qui pensent que leur génération est moins investie </w:t>
      </w:r>
      <w:r w:rsidR="00E30FF1" w:rsidRPr="00A41BDC">
        <w:rPr>
          <w:rFonts w:ascii="Gilroy" w:hAnsi="Gilroy"/>
        </w:rPr>
        <w:t>professionnellement l’explique</w:t>
      </w:r>
      <w:r w:rsidR="00E6395F" w:rsidRPr="00A41BDC">
        <w:rPr>
          <w:rFonts w:ascii="Gilroy" w:hAnsi="Gilroy"/>
        </w:rPr>
        <w:t>nt</w:t>
      </w:r>
      <w:r w:rsidR="00E30FF1" w:rsidRPr="00A41BDC">
        <w:rPr>
          <w:rFonts w:ascii="Gilroy" w:hAnsi="Gilroy"/>
        </w:rPr>
        <w:t xml:space="preserve"> </w:t>
      </w:r>
      <w:r w:rsidR="00920E9B" w:rsidRPr="00A41BDC">
        <w:rPr>
          <w:rFonts w:ascii="Gilroy" w:hAnsi="Gilroy"/>
        </w:rPr>
        <w:t>a</w:t>
      </w:r>
      <w:r w:rsidR="00E30FF1" w:rsidRPr="00A41BDC">
        <w:rPr>
          <w:rFonts w:ascii="Gilroy" w:hAnsi="Gilroy"/>
        </w:rPr>
        <w:t>vant tout</w:t>
      </w:r>
      <w:r w:rsidR="00920E9B" w:rsidRPr="00A41BDC">
        <w:rPr>
          <w:rFonts w:ascii="Gilroy" w:hAnsi="Gilroy"/>
        </w:rPr>
        <w:t xml:space="preserve"> </w:t>
      </w:r>
      <w:r w:rsidR="00E30FF1" w:rsidRPr="00A41BDC">
        <w:rPr>
          <w:rFonts w:ascii="Gilroy" w:hAnsi="Gilroy"/>
        </w:rPr>
        <w:t xml:space="preserve">au travers de la recherche </w:t>
      </w:r>
      <w:r w:rsidR="00014E20" w:rsidRPr="00A41BDC">
        <w:rPr>
          <w:rFonts w:ascii="Gilroy" w:hAnsi="Gilroy"/>
        </w:rPr>
        <w:t xml:space="preserve">d’un meilleur équilibre entre la vie privée et la vie professionnelle. </w:t>
      </w:r>
      <w:r w:rsidR="00730920" w:rsidRPr="00A41BDC">
        <w:rPr>
          <w:rFonts w:ascii="Gilroy" w:hAnsi="Gilroy"/>
        </w:rPr>
        <w:t>A l’inverse,</w:t>
      </w:r>
      <w:r w:rsidR="00C765A6" w:rsidRPr="00A41BDC">
        <w:rPr>
          <w:rFonts w:ascii="Gilroy" w:hAnsi="Gilroy"/>
        </w:rPr>
        <w:t xml:space="preserve"> ceux</w:t>
      </w:r>
      <w:r w:rsidR="00314436" w:rsidRPr="00A41BDC">
        <w:rPr>
          <w:rFonts w:ascii="Gilroy" w:hAnsi="Gilroy"/>
        </w:rPr>
        <w:t xml:space="preserve"> qui </w:t>
      </w:r>
      <w:r w:rsidR="00E179A1" w:rsidRPr="00A41BDC">
        <w:rPr>
          <w:rFonts w:ascii="Gilroy" w:hAnsi="Gilroy"/>
        </w:rPr>
        <w:t xml:space="preserve">pensent </w:t>
      </w:r>
      <w:r w:rsidR="00C70AC5" w:rsidRPr="00A41BDC">
        <w:rPr>
          <w:rFonts w:ascii="Gilroy" w:hAnsi="Gilroy"/>
        </w:rPr>
        <w:t xml:space="preserve">ne </w:t>
      </w:r>
      <w:r w:rsidR="00E179A1" w:rsidRPr="00A41BDC">
        <w:rPr>
          <w:rFonts w:ascii="Gilroy" w:hAnsi="Gilroy"/>
        </w:rPr>
        <w:t>pas être moins investis</w:t>
      </w:r>
      <w:r w:rsidR="00C70AC5" w:rsidRPr="00A41BDC">
        <w:rPr>
          <w:rFonts w:ascii="Gilroy" w:hAnsi="Gilroy"/>
        </w:rPr>
        <w:t xml:space="preserve"> que leur</w:t>
      </w:r>
      <w:r w:rsidR="00735E01" w:rsidRPr="00A41BDC">
        <w:rPr>
          <w:rFonts w:ascii="Gilroy" w:hAnsi="Gilroy"/>
        </w:rPr>
        <w:t>s</w:t>
      </w:r>
      <w:r w:rsidR="00C70AC5" w:rsidRPr="00A41BDC">
        <w:rPr>
          <w:rFonts w:ascii="Gilroy" w:hAnsi="Gilroy"/>
        </w:rPr>
        <w:t xml:space="preserve"> ainés</w:t>
      </w:r>
      <w:r w:rsidR="002D26DD" w:rsidRPr="00A41BDC">
        <w:rPr>
          <w:rFonts w:ascii="Gilroy" w:hAnsi="Gilroy"/>
        </w:rPr>
        <w:t xml:space="preserve"> </w:t>
      </w:r>
      <w:r w:rsidR="007833E9" w:rsidRPr="00A41BDC">
        <w:rPr>
          <w:rFonts w:ascii="Gilroy" w:hAnsi="Gilroy"/>
        </w:rPr>
        <w:t>gardent</w:t>
      </w:r>
      <w:r w:rsidR="002D26DD" w:rsidRPr="00A41BDC">
        <w:rPr>
          <w:rFonts w:ascii="Gilroy" w:hAnsi="Gilroy"/>
        </w:rPr>
        <w:t xml:space="preserve"> majoritairement l’envie de travailler mais affirme</w:t>
      </w:r>
      <w:r w:rsidR="004F0015" w:rsidRPr="00A41BDC">
        <w:rPr>
          <w:rFonts w:ascii="Gilroy" w:hAnsi="Gilroy"/>
        </w:rPr>
        <w:t>nt</w:t>
      </w:r>
      <w:r w:rsidR="002D26DD" w:rsidRPr="00A41BDC">
        <w:rPr>
          <w:rFonts w:ascii="Gilroy" w:hAnsi="Gilroy"/>
        </w:rPr>
        <w:t xml:space="preserve"> </w:t>
      </w:r>
      <w:r w:rsidR="00C13889" w:rsidRPr="00A41BDC">
        <w:rPr>
          <w:rFonts w:ascii="Gilroy" w:hAnsi="Gilroy"/>
        </w:rPr>
        <w:t xml:space="preserve">être plus exigeants que </w:t>
      </w:r>
      <w:r w:rsidR="00735E01" w:rsidRPr="00A41BDC">
        <w:rPr>
          <w:rFonts w:ascii="Gilroy" w:hAnsi="Gilroy"/>
        </w:rPr>
        <w:t>le</w:t>
      </w:r>
      <w:r w:rsidR="0075520B" w:rsidRPr="00A41BDC">
        <w:rPr>
          <w:rFonts w:ascii="Gilroy" w:hAnsi="Gilroy"/>
        </w:rPr>
        <w:t>s générations précédentes</w:t>
      </w:r>
      <w:r w:rsidR="00C13889" w:rsidRPr="00A41BDC">
        <w:rPr>
          <w:rFonts w:ascii="Gilroy" w:hAnsi="Gilroy"/>
        </w:rPr>
        <w:t xml:space="preserve">. </w:t>
      </w:r>
    </w:p>
    <w:p w14:paraId="3D049F3A" w14:textId="430915A3" w:rsidR="001E14AA" w:rsidRPr="00A41BDC" w:rsidRDefault="009C1319">
      <w:pPr>
        <w:rPr>
          <w:rFonts w:ascii="Gilroy" w:hAnsi="Gilroy"/>
        </w:rPr>
      </w:pPr>
      <w:r w:rsidRPr="00A41BDC">
        <w:rPr>
          <w:rFonts w:ascii="Gilroy" w:hAnsi="Gilroy"/>
        </w:rPr>
        <w:t>«</w:t>
      </w:r>
      <w:r w:rsidRPr="00A41BDC">
        <w:rPr>
          <w:rFonts w:ascii="Calibri" w:hAnsi="Calibri" w:cs="Calibri"/>
        </w:rPr>
        <w:t> </w:t>
      </w:r>
      <w:r w:rsidRPr="00A41BDC">
        <w:rPr>
          <w:rFonts w:ascii="Gilroy" w:hAnsi="Gilroy"/>
          <w:i/>
          <w:iCs/>
        </w:rPr>
        <w:t xml:space="preserve">Les jeunes </w:t>
      </w:r>
      <w:r w:rsidR="00664220" w:rsidRPr="00A41BDC">
        <w:rPr>
          <w:rFonts w:ascii="Gilroy" w:hAnsi="Gilroy"/>
          <w:i/>
          <w:iCs/>
        </w:rPr>
        <w:t>restent, pour la plupart,</w:t>
      </w:r>
      <w:r w:rsidR="00781710" w:rsidRPr="00A41BDC">
        <w:rPr>
          <w:rFonts w:ascii="Gilroy" w:hAnsi="Gilroy"/>
          <w:i/>
          <w:iCs/>
        </w:rPr>
        <w:t xml:space="preserve"> motivés mais savent </w:t>
      </w:r>
      <w:r w:rsidR="00867005" w:rsidRPr="00A41BDC">
        <w:rPr>
          <w:rFonts w:ascii="Gilroy" w:hAnsi="Gilroy"/>
          <w:i/>
          <w:iCs/>
        </w:rPr>
        <w:t xml:space="preserve">davantage </w:t>
      </w:r>
      <w:r w:rsidR="00781710" w:rsidRPr="00A41BDC">
        <w:rPr>
          <w:rFonts w:ascii="Gilroy" w:hAnsi="Gilroy"/>
          <w:i/>
          <w:iCs/>
        </w:rPr>
        <w:t>ce qu’il</w:t>
      </w:r>
      <w:r w:rsidR="00DD1766" w:rsidRPr="00A41BDC">
        <w:rPr>
          <w:rFonts w:ascii="Gilroy" w:hAnsi="Gilroy"/>
          <w:i/>
          <w:iCs/>
        </w:rPr>
        <w:t>s veulent et n’y déroge</w:t>
      </w:r>
      <w:r w:rsidR="00867005" w:rsidRPr="00A41BDC">
        <w:rPr>
          <w:rFonts w:ascii="Gilroy" w:hAnsi="Gilroy"/>
          <w:i/>
          <w:iCs/>
        </w:rPr>
        <w:t>nt</w:t>
      </w:r>
      <w:r w:rsidR="00DD1766" w:rsidRPr="00A41BDC">
        <w:rPr>
          <w:rFonts w:ascii="Gilroy" w:hAnsi="Gilroy"/>
          <w:i/>
          <w:iCs/>
        </w:rPr>
        <w:t xml:space="preserve"> pas. Le fait que certaines entreprises peinent à recruter </w:t>
      </w:r>
      <w:r w:rsidR="00F77427" w:rsidRPr="00A41BDC">
        <w:rPr>
          <w:rFonts w:ascii="Gilroy" w:hAnsi="Gilroy"/>
          <w:i/>
          <w:iCs/>
        </w:rPr>
        <w:t>et à garder des talents n’est évidemment pas étranger à ce phénomène. L</w:t>
      </w:r>
      <w:r w:rsidR="006858A4" w:rsidRPr="00A41BDC">
        <w:rPr>
          <w:rFonts w:ascii="Gilroy" w:hAnsi="Gilroy"/>
          <w:i/>
          <w:iCs/>
        </w:rPr>
        <w:t xml:space="preserve">e marché de l’emploi </w:t>
      </w:r>
      <w:r w:rsidR="00C1517E" w:rsidRPr="00A41BDC">
        <w:rPr>
          <w:rFonts w:ascii="Gilroy" w:hAnsi="Gilroy"/>
          <w:i/>
          <w:iCs/>
        </w:rPr>
        <w:t xml:space="preserve">a </w:t>
      </w:r>
      <w:r w:rsidR="00A9234F" w:rsidRPr="00A41BDC">
        <w:rPr>
          <w:rFonts w:ascii="Gilroy" w:hAnsi="Gilroy"/>
          <w:i/>
          <w:iCs/>
        </w:rPr>
        <w:t xml:space="preserve">en effet </w:t>
      </w:r>
      <w:r w:rsidR="00C1517E" w:rsidRPr="00A41BDC">
        <w:rPr>
          <w:rFonts w:ascii="Gilroy" w:hAnsi="Gilroy"/>
          <w:i/>
          <w:iCs/>
        </w:rPr>
        <w:t xml:space="preserve">évolué et n’est plus le même qu’il y a 10 </w:t>
      </w:r>
      <w:r w:rsidR="00C1517E" w:rsidRPr="00A41BDC">
        <w:rPr>
          <w:rFonts w:ascii="Gilroy" w:hAnsi="Gilroy"/>
          <w:i/>
          <w:iCs/>
        </w:rPr>
        <w:lastRenderedPageBreak/>
        <w:t>ou 15 ans</w:t>
      </w:r>
      <w:r w:rsidR="00DD0FCA" w:rsidRPr="00A41BDC">
        <w:rPr>
          <w:rFonts w:ascii="Gilroy" w:hAnsi="Gilroy"/>
        </w:rPr>
        <w:t>. Il faut noter par ailleurs que le niveau de formation a globalem</w:t>
      </w:r>
      <w:r w:rsidR="005F5018" w:rsidRPr="00A41BDC">
        <w:rPr>
          <w:rFonts w:ascii="Gilroy" w:hAnsi="Gilroy"/>
        </w:rPr>
        <w:t>e</w:t>
      </w:r>
      <w:r w:rsidR="00DD0FCA" w:rsidRPr="00A41BDC">
        <w:rPr>
          <w:rFonts w:ascii="Gilroy" w:hAnsi="Gilroy"/>
        </w:rPr>
        <w:t xml:space="preserve">nt </w:t>
      </w:r>
      <w:r w:rsidR="00AA41CF" w:rsidRPr="00A41BDC">
        <w:rPr>
          <w:rFonts w:ascii="Gilroy" w:hAnsi="Gilroy"/>
        </w:rPr>
        <w:t>progressé</w:t>
      </w:r>
      <w:r w:rsidR="00DD0FCA" w:rsidRPr="00A41BDC">
        <w:rPr>
          <w:rFonts w:ascii="Gilroy" w:hAnsi="Gilroy"/>
        </w:rPr>
        <w:t xml:space="preserve"> et induit</w:t>
      </w:r>
      <w:r w:rsidR="00E301E2" w:rsidRPr="00A41BDC">
        <w:rPr>
          <w:rFonts w:ascii="Gilroy" w:hAnsi="Gilroy"/>
        </w:rPr>
        <w:t>,</w:t>
      </w:r>
      <w:r w:rsidR="00DD0FCA" w:rsidRPr="00A41BDC">
        <w:rPr>
          <w:rFonts w:ascii="Gilroy" w:hAnsi="Gilroy"/>
        </w:rPr>
        <w:t xml:space="preserve"> lui aussi</w:t>
      </w:r>
      <w:r w:rsidR="00E301E2" w:rsidRPr="00A41BDC">
        <w:rPr>
          <w:rFonts w:ascii="Gilroy" w:hAnsi="Gilroy"/>
        </w:rPr>
        <w:t>,</w:t>
      </w:r>
      <w:r w:rsidR="00DD0FCA" w:rsidRPr="00A41BDC">
        <w:rPr>
          <w:rFonts w:ascii="Gilroy" w:hAnsi="Gilroy"/>
        </w:rPr>
        <w:t xml:space="preserve"> un niveau d’exigence plus él</w:t>
      </w:r>
      <w:r w:rsidR="00AE11D4" w:rsidRPr="00A41BDC">
        <w:rPr>
          <w:rFonts w:ascii="Gilroy" w:hAnsi="Gilroy"/>
        </w:rPr>
        <w:t>e</w:t>
      </w:r>
      <w:r w:rsidR="00DD0FCA" w:rsidRPr="00A41BDC">
        <w:rPr>
          <w:rFonts w:ascii="Gilroy" w:hAnsi="Gilroy"/>
        </w:rPr>
        <w:t>vé</w:t>
      </w:r>
      <w:r w:rsidR="004F7705" w:rsidRPr="00A41BDC">
        <w:rPr>
          <w:rFonts w:ascii="Gilroy" w:hAnsi="Gilroy"/>
        </w:rPr>
        <w:t xml:space="preserve"> </w:t>
      </w:r>
      <w:r w:rsidR="009F79A6" w:rsidRPr="00A41BDC">
        <w:rPr>
          <w:rFonts w:ascii="Gilroy" w:hAnsi="Gilroy"/>
        </w:rPr>
        <w:t>»</w:t>
      </w:r>
      <w:r w:rsidR="00A9234F" w:rsidRPr="00A41BDC">
        <w:rPr>
          <w:rFonts w:ascii="Gilroy" w:hAnsi="Gilroy"/>
        </w:rPr>
        <w:t xml:space="preserve">, </w:t>
      </w:r>
      <w:r w:rsidR="00ED3FBE" w:rsidRPr="00A41BDC">
        <w:rPr>
          <w:rFonts w:ascii="Gilroy" w:hAnsi="Gilroy"/>
        </w:rPr>
        <w:t xml:space="preserve">conclut Marine De </w:t>
      </w:r>
      <w:proofErr w:type="spellStart"/>
      <w:r w:rsidR="00ED3FBE" w:rsidRPr="00A41BDC">
        <w:rPr>
          <w:rFonts w:ascii="Gilroy" w:hAnsi="Gilroy"/>
        </w:rPr>
        <w:t>Ridder</w:t>
      </w:r>
      <w:proofErr w:type="spellEnd"/>
      <w:r w:rsidR="00ED3FBE" w:rsidRPr="00A41BDC">
        <w:rPr>
          <w:rFonts w:ascii="Gilroy" w:hAnsi="Gilroy"/>
        </w:rPr>
        <w:t xml:space="preserve">. </w:t>
      </w:r>
    </w:p>
    <w:p w14:paraId="6F99D4FE" w14:textId="51C015FC" w:rsidR="00D376A8" w:rsidRPr="00A41BDC" w:rsidRDefault="00D376A8" w:rsidP="00A9234F">
      <w:pPr>
        <w:spacing w:before="100" w:beforeAutospacing="1" w:after="100" w:afterAutospacing="1"/>
        <w:rPr>
          <w:rFonts w:ascii="Gilroy" w:hAnsi="Gilroy"/>
        </w:rPr>
      </w:pPr>
      <w:r w:rsidRPr="00A41BDC">
        <w:rPr>
          <w:rFonts w:ascii="Gilroy" w:hAnsi="Gilroy"/>
        </w:rPr>
        <w:t xml:space="preserve">* </w:t>
      </w:r>
      <w:r w:rsidR="00B90FDC" w:rsidRPr="00A41BDC">
        <w:rPr>
          <w:rFonts w:ascii="Gilroy" w:hAnsi="Gilroy"/>
        </w:rPr>
        <w:t>Étude réalisée par Ipsos en mai 2024 auprès d’un échantillon représentatif de 750 Belges actifs âgés de 18 à 32 ans</w:t>
      </w:r>
    </w:p>
    <w:p w14:paraId="7996C157" w14:textId="77777777" w:rsidR="00E051F3" w:rsidRPr="00A41BDC" w:rsidRDefault="00E051F3" w:rsidP="00A9234F">
      <w:pPr>
        <w:spacing w:before="100" w:beforeAutospacing="1" w:after="100" w:afterAutospacing="1"/>
        <w:rPr>
          <w:rFonts w:ascii="Gilroy" w:hAnsi="Gilroy"/>
        </w:rPr>
      </w:pPr>
    </w:p>
    <w:p w14:paraId="01EB3F73" w14:textId="098A1372" w:rsidR="00C558FF" w:rsidRPr="00840F0E" w:rsidRDefault="00E051F3" w:rsidP="00840F0E">
      <w:pPr>
        <w:spacing w:after="0" w:line="276" w:lineRule="auto"/>
        <w:rPr>
          <w:rFonts w:ascii="Gilroy" w:hAnsi="Gilroy"/>
          <w:lang w:val="de-DE"/>
        </w:rPr>
      </w:pPr>
      <w:r w:rsidRPr="00A41BDC">
        <w:rPr>
          <w:rStyle w:val="Heading1Char"/>
          <w:rFonts w:ascii="Gilroy" w:hAnsi="Gilroy"/>
        </w:rPr>
        <w:t>Contacts presse :</w:t>
      </w:r>
      <w:r w:rsidRPr="00A41BDC">
        <w:rPr>
          <w:rFonts w:ascii="Gilroy" w:hAnsi="Gilroy"/>
        </w:rPr>
        <w:br/>
      </w:r>
      <w:r w:rsidRPr="00840F0E">
        <w:rPr>
          <w:rFonts w:ascii="Gilroy" w:hAnsi="Gilroy"/>
          <w:lang w:val="de-DE"/>
        </w:rPr>
        <w:t>CBC Banque &amp; Assurance</w:t>
      </w:r>
      <w:r w:rsidRPr="00840F0E">
        <w:rPr>
          <w:rFonts w:ascii="Gilroy" w:hAnsi="Gilroy"/>
          <w:lang w:val="de-DE"/>
        </w:rPr>
        <w:br/>
        <w:t>Gwendoline Hendrick</w:t>
      </w:r>
      <w:r w:rsidRPr="00840F0E">
        <w:rPr>
          <w:rFonts w:ascii="Gilroy" w:hAnsi="Gilroy"/>
          <w:lang w:val="de-DE"/>
        </w:rPr>
        <w:br/>
      </w:r>
      <w:hyperlink r:id="rId10" w:history="1">
        <w:r w:rsidRPr="00840F0E">
          <w:rPr>
            <w:rFonts w:ascii="Gilroy" w:hAnsi="Gilroy"/>
            <w:lang w:val="de-DE"/>
          </w:rPr>
          <w:t>gwendoline.hendrick2@cbc.be</w:t>
        </w:r>
      </w:hyperlink>
      <w:r w:rsidRPr="00840F0E">
        <w:rPr>
          <w:rFonts w:ascii="Gilroy" w:hAnsi="Gilroy"/>
          <w:lang w:val="de-DE"/>
        </w:rPr>
        <w:t xml:space="preserve"> </w:t>
      </w:r>
    </w:p>
    <w:p w14:paraId="347B9121" w14:textId="356D2EED" w:rsidR="00E051F3" w:rsidRPr="00A41BDC" w:rsidRDefault="00C558FF" w:rsidP="00840F0E">
      <w:pPr>
        <w:spacing w:after="0" w:line="276" w:lineRule="auto"/>
        <w:rPr>
          <w:rFonts w:ascii="Gilroy" w:hAnsi="Gilroy"/>
          <w:lang w:val="de-DE"/>
        </w:rPr>
      </w:pPr>
      <w:r>
        <w:rPr>
          <w:rFonts w:ascii="Gilroy" w:hAnsi="Gilroy"/>
          <w:lang w:val="de-DE"/>
        </w:rPr>
        <w:t>0474/ 70 0</w:t>
      </w:r>
      <w:r w:rsidR="00840F0E">
        <w:rPr>
          <w:rFonts w:ascii="Gilroy" w:hAnsi="Gilroy"/>
          <w:lang w:val="de-DE"/>
        </w:rPr>
        <w:t>7 11</w:t>
      </w:r>
      <w:r w:rsidR="00E051F3" w:rsidRPr="00A41BDC">
        <w:rPr>
          <w:rFonts w:ascii="Gilroy" w:hAnsi="Gilroy"/>
          <w:lang w:val="de-DE"/>
        </w:rPr>
        <w:br/>
      </w:r>
    </w:p>
    <w:p w14:paraId="037B6221" w14:textId="5B6C08E6" w:rsidR="00E051F3" w:rsidRPr="004A534B" w:rsidRDefault="00E051F3" w:rsidP="00E051F3">
      <w:pPr>
        <w:spacing w:line="276" w:lineRule="auto"/>
        <w:rPr>
          <w:rFonts w:ascii="Gilroy" w:hAnsi="Gilroy"/>
        </w:rPr>
      </w:pPr>
      <w:proofErr w:type="spellStart"/>
      <w:r w:rsidRPr="004A534B">
        <w:rPr>
          <w:rFonts w:ascii="Gilroy" w:hAnsi="Gilroy"/>
        </w:rPr>
        <w:t>Reputation</w:t>
      </w:r>
      <w:proofErr w:type="spellEnd"/>
      <w:r w:rsidRPr="004A534B">
        <w:rPr>
          <w:rFonts w:ascii="Calibri" w:hAnsi="Calibri" w:cs="Calibri"/>
        </w:rPr>
        <w:t> </w:t>
      </w:r>
      <w:r w:rsidRPr="004A534B">
        <w:rPr>
          <w:rFonts w:ascii="Gilroy" w:hAnsi="Gilroy"/>
        </w:rPr>
        <w:br/>
      </w:r>
      <w:r w:rsidR="004A534B" w:rsidRPr="004A534B">
        <w:rPr>
          <w:rFonts w:ascii="Gilroy" w:hAnsi="Gilroy"/>
        </w:rPr>
        <w:t xml:space="preserve">Louise </w:t>
      </w:r>
      <w:proofErr w:type="spellStart"/>
      <w:r w:rsidR="00F06E27">
        <w:rPr>
          <w:rFonts w:ascii="Gilroy" w:hAnsi="Gilroy"/>
        </w:rPr>
        <w:t>Castelein</w:t>
      </w:r>
      <w:proofErr w:type="spellEnd"/>
      <w:r w:rsidRPr="004A534B">
        <w:rPr>
          <w:rFonts w:ascii="Gilroy" w:hAnsi="Gilroy"/>
        </w:rPr>
        <w:br/>
      </w:r>
      <w:r w:rsidR="004A534B" w:rsidRPr="004A534B">
        <w:rPr>
          <w:rFonts w:ascii="Gilroy" w:hAnsi="Gilroy"/>
        </w:rPr>
        <w:t>louise.castelein@reputation.be</w:t>
      </w:r>
      <w:r w:rsidRPr="004A534B">
        <w:rPr>
          <w:rFonts w:ascii="Gilroy" w:hAnsi="Gilroy"/>
        </w:rPr>
        <w:br/>
      </w:r>
      <w:r w:rsidR="00B91DE7" w:rsidRPr="00F06E27">
        <w:rPr>
          <w:rFonts w:ascii="Gilroy" w:hAnsi="Gilroy"/>
          <w:lang w:val="de-DE"/>
        </w:rPr>
        <w:t>0486/71 91 10</w:t>
      </w:r>
    </w:p>
    <w:p w14:paraId="2F7035E0" w14:textId="77777777" w:rsidR="00E051F3" w:rsidRPr="00A41BDC" w:rsidRDefault="00E051F3" w:rsidP="00E051F3">
      <w:pPr>
        <w:spacing w:line="276" w:lineRule="auto"/>
        <w:rPr>
          <w:rFonts w:ascii="Gilroy" w:hAnsi="Gilroy"/>
        </w:rPr>
      </w:pPr>
      <w:proofErr w:type="spellStart"/>
      <w:r w:rsidRPr="00A41BDC">
        <w:rPr>
          <w:rFonts w:ascii="Gilroy" w:hAnsi="Gilroy"/>
        </w:rPr>
        <w:t>Reputation</w:t>
      </w:r>
      <w:proofErr w:type="spellEnd"/>
      <w:r w:rsidRPr="00A41BDC">
        <w:rPr>
          <w:rFonts w:ascii="Gilroy" w:hAnsi="Gilroy"/>
        </w:rPr>
        <w:br/>
        <w:t>Maxence Paternotte</w:t>
      </w:r>
      <w:r w:rsidRPr="00A41BDC">
        <w:rPr>
          <w:rFonts w:ascii="Gilroy" w:hAnsi="Gilroy"/>
        </w:rPr>
        <w:br/>
        <w:t>maxence.paternotte@reputation.be</w:t>
      </w:r>
      <w:r w:rsidRPr="00A41BDC">
        <w:rPr>
          <w:rFonts w:ascii="Gilroy" w:hAnsi="Gilroy"/>
        </w:rPr>
        <w:br/>
        <w:t>0473/35</w:t>
      </w:r>
      <w:r w:rsidRPr="00A41BDC">
        <w:rPr>
          <w:rFonts w:ascii="Calibri" w:hAnsi="Calibri" w:cs="Calibri"/>
        </w:rPr>
        <w:t> </w:t>
      </w:r>
      <w:r w:rsidRPr="00A41BDC">
        <w:rPr>
          <w:rFonts w:ascii="Gilroy" w:hAnsi="Gilroy"/>
        </w:rPr>
        <w:t>86 52</w:t>
      </w:r>
    </w:p>
    <w:p w14:paraId="10E9265F" w14:textId="77777777" w:rsidR="00E051F3" w:rsidRPr="00A41BDC" w:rsidRDefault="00E051F3" w:rsidP="00A9234F">
      <w:pPr>
        <w:spacing w:before="100" w:beforeAutospacing="1" w:after="100" w:afterAutospacing="1"/>
        <w:rPr>
          <w:rFonts w:ascii="Gilroy" w:hAnsi="Gilroy"/>
        </w:rPr>
      </w:pPr>
    </w:p>
    <w:sectPr w:rsidR="00E051F3" w:rsidRPr="00A41BD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442F6" w14:textId="77777777" w:rsidR="00B97CC3" w:rsidRDefault="00B97CC3">
      <w:pPr>
        <w:spacing w:after="0" w:line="240" w:lineRule="auto"/>
      </w:pPr>
    </w:p>
  </w:endnote>
  <w:endnote w:type="continuationSeparator" w:id="0">
    <w:p w14:paraId="076F938D" w14:textId="77777777" w:rsidR="00B97CC3" w:rsidRDefault="00B97C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roy">
    <w:altName w:val="Calibri"/>
    <w:panose1 w:val="020B0604020202020204"/>
    <w:charset w:val="00"/>
    <w:family w:val="modern"/>
    <w:notTrueType/>
    <w:pitch w:val="variable"/>
    <w:sig w:usb0="00000207" w:usb1="00000000" w:usb2="00000000" w:usb3="00000000" w:csb0="00000097" w:csb1="00000000"/>
  </w:font>
  <w:font w:name="Gilroy Bold">
    <w:altName w:val="Calibri"/>
    <w:panose1 w:val="020B0604020202020204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F7839" w14:textId="77777777" w:rsidR="00B97CC3" w:rsidRDefault="00B97CC3">
      <w:pPr>
        <w:spacing w:after="0" w:line="240" w:lineRule="auto"/>
      </w:pPr>
    </w:p>
  </w:footnote>
  <w:footnote w:type="continuationSeparator" w:id="0">
    <w:p w14:paraId="1468860F" w14:textId="77777777" w:rsidR="00B97CC3" w:rsidRDefault="00B97C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4A6D" w14:textId="3B29E6D8" w:rsidR="001D21DD" w:rsidRDefault="009F1D30" w:rsidP="001D21DD">
    <w:pPr>
      <w:pStyle w:val="Header"/>
      <w:rPr>
        <w:b/>
        <w:bCs/>
        <w:color w:val="C00000"/>
        <w:highlight w:val="yellow"/>
        <w:lang w:val="en-US"/>
      </w:rPr>
    </w:pPr>
    <w:r>
      <w:rPr>
        <w:noProof/>
      </w:rPr>
      <w:drawing>
        <wp:inline distT="0" distB="0" distL="0" distR="0" wp14:anchorId="41AF197D" wp14:editId="6EA8C927">
          <wp:extent cx="455478" cy="355600"/>
          <wp:effectExtent l="0" t="0" r="1905" b="635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434" cy="359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9FFCFA" w14:textId="77777777" w:rsidR="001D21DD" w:rsidRDefault="001D21DD" w:rsidP="001D21DD">
    <w:pPr>
      <w:pStyle w:val="Header"/>
      <w:rPr>
        <w:b/>
        <w:bCs/>
        <w:color w:val="C00000"/>
        <w:highlight w:val="yellow"/>
        <w:lang w:val="en-US"/>
      </w:rPr>
    </w:pPr>
  </w:p>
  <w:p w14:paraId="2B543B31" w14:textId="74089F15" w:rsidR="00270B56" w:rsidRPr="00E42547" w:rsidRDefault="00B416C2" w:rsidP="00B416C2">
    <w:pPr>
      <w:pStyle w:val="Header"/>
      <w:jc w:val="right"/>
      <w:rPr>
        <w:b/>
        <w:bCs/>
        <w:color w:val="000000" w:themeColor="text1"/>
      </w:rPr>
    </w:pPr>
    <w:r w:rsidRPr="00E42547">
      <w:rPr>
        <w:b/>
        <w:bCs/>
        <w:color w:val="000000" w:themeColor="text1"/>
      </w:rPr>
      <w:t>COMMUNIQU</w:t>
    </w:r>
    <w:r w:rsidR="00E42547" w:rsidRPr="00E42547">
      <w:rPr>
        <w:b/>
        <w:bCs/>
        <w:color w:val="000000" w:themeColor="text1"/>
      </w:rPr>
      <w:t>E DE PRESSE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91EA3"/>
    <w:multiLevelType w:val="hybridMultilevel"/>
    <w:tmpl w:val="63624374"/>
    <w:lvl w:ilvl="0" w:tplc="5180F1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F0587"/>
    <w:multiLevelType w:val="hybridMultilevel"/>
    <w:tmpl w:val="E104E6D0"/>
    <w:lvl w:ilvl="0" w:tplc="9B56CC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3665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42044"/>
    <w:multiLevelType w:val="hybridMultilevel"/>
    <w:tmpl w:val="255E032C"/>
    <w:lvl w:ilvl="0" w:tplc="9B56CC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3665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495793">
    <w:abstractNumId w:val="1"/>
  </w:num>
  <w:num w:numId="2" w16cid:durableId="1183206460">
    <w:abstractNumId w:val="2"/>
  </w:num>
  <w:num w:numId="3" w16cid:durableId="180638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AA"/>
    <w:rsid w:val="000042F6"/>
    <w:rsid w:val="0000780A"/>
    <w:rsid w:val="00014E20"/>
    <w:rsid w:val="00015950"/>
    <w:rsid w:val="000173AC"/>
    <w:rsid w:val="0003023D"/>
    <w:rsid w:val="000444A5"/>
    <w:rsid w:val="0005320E"/>
    <w:rsid w:val="00063D2D"/>
    <w:rsid w:val="0006491F"/>
    <w:rsid w:val="0007547D"/>
    <w:rsid w:val="00081F65"/>
    <w:rsid w:val="0008597D"/>
    <w:rsid w:val="00087DCB"/>
    <w:rsid w:val="000A39D3"/>
    <w:rsid w:val="000A6236"/>
    <w:rsid w:val="000B099E"/>
    <w:rsid w:val="000C3209"/>
    <w:rsid w:val="000C7CBD"/>
    <w:rsid w:val="000D5780"/>
    <w:rsid w:val="00100F64"/>
    <w:rsid w:val="001044E2"/>
    <w:rsid w:val="00106C6D"/>
    <w:rsid w:val="00113237"/>
    <w:rsid w:val="00122D25"/>
    <w:rsid w:val="0012483F"/>
    <w:rsid w:val="001260D8"/>
    <w:rsid w:val="00133A3A"/>
    <w:rsid w:val="001456C4"/>
    <w:rsid w:val="001479BA"/>
    <w:rsid w:val="0015203A"/>
    <w:rsid w:val="00173CEA"/>
    <w:rsid w:val="001752FF"/>
    <w:rsid w:val="00186D14"/>
    <w:rsid w:val="001B0461"/>
    <w:rsid w:val="001C3C3B"/>
    <w:rsid w:val="001D21DD"/>
    <w:rsid w:val="001D7F42"/>
    <w:rsid w:val="001E14AA"/>
    <w:rsid w:val="001E4043"/>
    <w:rsid w:val="001E5025"/>
    <w:rsid w:val="001F3C9A"/>
    <w:rsid w:val="001F4E48"/>
    <w:rsid w:val="00200197"/>
    <w:rsid w:val="0020206D"/>
    <w:rsid w:val="00206EC8"/>
    <w:rsid w:val="002113A1"/>
    <w:rsid w:val="00220E05"/>
    <w:rsid w:val="00221524"/>
    <w:rsid w:val="00222496"/>
    <w:rsid w:val="00234F3A"/>
    <w:rsid w:val="00236ADA"/>
    <w:rsid w:val="00245698"/>
    <w:rsid w:val="00246035"/>
    <w:rsid w:val="0025664A"/>
    <w:rsid w:val="00257124"/>
    <w:rsid w:val="0025799F"/>
    <w:rsid w:val="00261444"/>
    <w:rsid w:val="00267776"/>
    <w:rsid w:val="00270B56"/>
    <w:rsid w:val="00271696"/>
    <w:rsid w:val="00273971"/>
    <w:rsid w:val="00282ECC"/>
    <w:rsid w:val="00283A75"/>
    <w:rsid w:val="002852A7"/>
    <w:rsid w:val="00285B85"/>
    <w:rsid w:val="00291ACC"/>
    <w:rsid w:val="002A3838"/>
    <w:rsid w:val="002B03EE"/>
    <w:rsid w:val="002B7A46"/>
    <w:rsid w:val="002C0E2A"/>
    <w:rsid w:val="002C2A6C"/>
    <w:rsid w:val="002C51E2"/>
    <w:rsid w:val="002D26DD"/>
    <w:rsid w:val="002D721C"/>
    <w:rsid w:val="002F0D04"/>
    <w:rsid w:val="002F5520"/>
    <w:rsid w:val="00306BCB"/>
    <w:rsid w:val="00314436"/>
    <w:rsid w:val="00314A44"/>
    <w:rsid w:val="003256A9"/>
    <w:rsid w:val="003379AF"/>
    <w:rsid w:val="00350153"/>
    <w:rsid w:val="003806FB"/>
    <w:rsid w:val="00385B85"/>
    <w:rsid w:val="00386C7D"/>
    <w:rsid w:val="0039672C"/>
    <w:rsid w:val="00397669"/>
    <w:rsid w:val="003B0B7F"/>
    <w:rsid w:val="003B5038"/>
    <w:rsid w:val="003B7466"/>
    <w:rsid w:val="003C03E2"/>
    <w:rsid w:val="003D1665"/>
    <w:rsid w:val="003D2353"/>
    <w:rsid w:val="003E5864"/>
    <w:rsid w:val="003E5B7D"/>
    <w:rsid w:val="003F1047"/>
    <w:rsid w:val="003F2776"/>
    <w:rsid w:val="003F3587"/>
    <w:rsid w:val="003F6065"/>
    <w:rsid w:val="00401331"/>
    <w:rsid w:val="00401D07"/>
    <w:rsid w:val="00410795"/>
    <w:rsid w:val="004152C0"/>
    <w:rsid w:val="004218BE"/>
    <w:rsid w:val="00425BB8"/>
    <w:rsid w:val="00427138"/>
    <w:rsid w:val="0044470B"/>
    <w:rsid w:val="00461D04"/>
    <w:rsid w:val="00465457"/>
    <w:rsid w:val="00472547"/>
    <w:rsid w:val="00475FD6"/>
    <w:rsid w:val="00477EDA"/>
    <w:rsid w:val="00484EEC"/>
    <w:rsid w:val="00490544"/>
    <w:rsid w:val="004A0977"/>
    <w:rsid w:val="004A117B"/>
    <w:rsid w:val="004A35B0"/>
    <w:rsid w:val="004A534B"/>
    <w:rsid w:val="004E4C98"/>
    <w:rsid w:val="004F0015"/>
    <w:rsid w:val="004F0D64"/>
    <w:rsid w:val="004F2B68"/>
    <w:rsid w:val="004F497E"/>
    <w:rsid w:val="004F7705"/>
    <w:rsid w:val="005148B2"/>
    <w:rsid w:val="00525671"/>
    <w:rsid w:val="00532E6E"/>
    <w:rsid w:val="005377BC"/>
    <w:rsid w:val="005439ED"/>
    <w:rsid w:val="00547093"/>
    <w:rsid w:val="00571205"/>
    <w:rsid w:val="00577242"/>
    <w:rsid w:val="00584263"/>
    <w:rsid w:val="005918BF"/>
    <w:rsid w:val="005B1098"/>
    <w:rsid w:val="005B3BF7"/>
    <w:rsid w:val="005B45AB"/>
    <w:rsid w:val="005B76FD"/>
    <w:rsid w:val="005D0AD3"/>
    <w:rsid w:val="005D0B7F"/>
    <w:rsid w:val="005D1081"/>
    <w:rsid w:val="005D44B1"/>
    <w:rsid w:val="005D5DDA"/>
    <w:rsid w:val="005D708B"/>
    <w:rsid w:val="005D754B"/>
    <w:rsid w:val="005E6121"/>
    <w:rsid w:val="005E7FCC"/>
    <w:rsid w:val="005F4643"/>
    <w:rsid w:val="005F5018"/>
    <w:rsid w:val="0060544E"/>
    <w:rsid w:val="0061349A"/>
    <w:rsid w:val="00616C81"/>
    <w:rsid w:val="006252DE"/>
    <w:rsid w:val="00650970"/>
    <w:rsid w:val="00652C79"/>
    <w:rsid w:val="006550AF"/>
    <w:rsid w:val="00664220"/>
    <w:rsid w:val="006858A4"/>
    <w:rsid w:val="00694422"/>
    <w:rsid w:val="006953FA"/>
    <w:rsid w:val="006C228D"/>
    <w:rsid w:val="006C72DF"/>
    <w:rsid w:val="006E572A"/>
    <w:rsid w:val="006E702B"/>
    <w:rsid w:val="006F2484"/>
    <w:rsid w:val="00700BB7"/>
    <w:rsid w:val="00703900"/>
    <w:rsid w:val="00704A6B"/>
    <w:rsid w:val="00707A87"/>
    <w:rsid w:val="00717A97"/>
    <w:rsid w:val="00730920"/>
    <w:rsid w:val="00734B91"/>
    <w:rsid w:val="00735E01"/>
    <w:rsid w:val="00742733"/>
    <w:rsid w:val="0075520B"/>
    <w:rsid w:val="00756DDD"/>
    <w:rsid w:val="007574F6"/>
    <w:rsid w:val="007745CE"/>
    <w:rsid w:val="00774928"/>
    <w:rsid w:val="00776A4B"/>
    <w:rsid w:val="00777F7F"/>
    <w:rsid w:val="007802DC"/>
    <w:rsid w:val="00781710"/>
    <w:rsid w:val="007833E9"/>
    <w:rsid w:val="0078430F"/>
    <w:rsid w:val="00792E90"/>
    <w:rsid w:val="007933FD"/>
    <w:rsid w:val="007962BD"/>
    <w:rsid w:val="007979E1"/>
    <w:rsid w:val="007A1173"/>
    <w:rsid w:val="007B3303"/>
    <w:rsid w:val="007B5B7A"/>
    <w:rsid w:val="007D0E04"/>
    <w:rsid w:val="007D6B10"/>
    <w:rsid w:val="007E2A1F"/>
    <w:rsid w:val="007E62C7"/>
    <w:rsid w:val="007E6EF7"/>
    <w:rsid w:val="007E7113"/>
    <w:rsid w:val="00812754"/>
    <w:rsid w:val="00815BF5"/>
    <w:rsid w:val="00816448"/>
    <w:rsid w:val="00820C92"/>
    <w:rsid w:val="00822FAD"/>
    <w:rsid w:val="00840F0E"/>
    <w:rsid w:val="00850FF1"/>
    <w:rsid w:val="00851E38"/>
    <w:rsid w:val="0086116E"/>
    <w:rsid w:val="00867005"/>
    <w:rsid w:val="00874487"/>
    <w:rsid w:val="00882B79"/>
    <w:rsid w:val="008A2130"/>
    <w:rsid w:val="008B3211"/>
    <w:rsid w:val="008B77C5"/>
    <w:rsid w:val="008C236A"/>
    <w:rsid w:val="008E0DBC"/>
    <w:rsid w:val="008E6944"/>
    <w:rsid w:val="008F159B"/>
    <w:rsid w:val="00920E9B"/>
    <w:rsid w:val="00934E16"/>
    <w:rsid w:val="00940D51"/>
    <w:rsid w:val="009469CA"/>
    <w:rsid w:val="009505FF"/>
    <w:rsid w:val="009509DB"/>
    <w:rsid w:val="0095344C"/>
    <w:rsid w:val="0096354E"/>
    <w:rsid w:val="0097167E"/>
    <w:rsid w:val="009726D1"/>
    <w:rsid w:val="00980224"/>
    <w:rsid w:val="00982B5D"/>
    <w:rsid w:val="00987EBA"/>
    <w:rsid w:val="00991DF6"/>
    <w:rsid w:val="00994041"/>
    <w:rsid w:val="009942A3"/>
    <w:rsid w:val="009A799C"/>
    <w:rsid w:val="009B163E"/>
    <w:rsid w:val="009B4CBA"/>
    <w:rsid w:val="009B700D"/>
    <w:rsid w:val="009B71BD"/>
    <w:rsid w:val="009C1319"/>
    <w:rsid w:val="009C5340"/>
    <w:rsid w:val="009C5EA2"/>
    <w:rsid w:val="009E0427"/>
    <w:rsid w:val="009F1D30"/>
    <w:rsid w:val="009F226B"/>
    <w:rsid w:val="009F3846"/>
    <w:rsid w:val="009F3C0C"/>
    <w:rsid w:val="009F79A6"/>
    <w:rsid w:val="00A00AD1"/>
    <w:rsid w:val="00A02945"/>
    <w:rsid w:val="00A10BEF"/>
    <w:rsid w:val="00A2076B"/>
    <w:rsid w:val="00A218E6"/>
    <w:rsid w:val="00A2514F"/>
    <w:rsid w:val="00A302A6"/>
    <w:rsid w:val="00A37E18"/>
    <w:rsid w:val="00A41BDC"/>
    <w:rsid w:val="00A4753B"/>
    <w:rsid w:val="00A60678"/>
    <w:rsid w:val="00A630E6"/>
    <w:rsid w:val="00A66717"/>
    <w:rsid w:val="00A73506"/>
    <w:rsid w:val="00A80B09"/>
    <w:rsid w:val="00A8309D"/>
    <w:rsid w:val="00A84F17"/>
    <w:rsid w:val="00A9234F"/>
    <w:rsid w:val="00A935D7"/>
    <w:rsid w:val="00A93F17"/>
    <w:rsid w:val="00A94CED"/>
    <w:rsid w:val="00A95F20"/>
    <w:rsid w:val="00AA41CF"/>
    <w:rsid w:val="00AB23B3"/>
    <w:rsid w:val="00AB4C47"/>
    <w:rsid w:val="00AB6C5C"/>
    <w:rsid w:val="00AC169F"/>
    <w:rsid w:val="00AC3E64"/>
    <w:rsid w:val="00AD27BD"/>
    <w:rsid w:val="00AD4F16"/>
    <w:rsid w:val="00AE11D4"/>
    <w:rsid w:val="00AE717F"/>
    <w:rsid w:val="00AF5143"/>
    <w:rsid w:val="00B04335"/>
    <w:rsid w:val="00B07CA3"/>
    <w:rsid w:val="00B13DFA"/>
    <w:rsid w:val="00B13F03"/>
    <w:rsid w:val="00B416C2"/>
    <w:rsid w:val="00B51961"/>
    <w:rsid w:val="00B6754F"/>
    <w:rsid w:val="00B726AA"/>
    <w:rsid w:val="00B72BFC"/>
    <w:rsid w:val="00B83220"/>
    <w:rsid w:val="00B846DB"/>
    <w:rsid w:val="00B85346"/>
    <w:rsid w:val="00B85693"/>
    <w:rsid w:val="00B90FDC"/>
    <w:rsid w:val="00B91DE7"/>
    <w:rsid w:val="00B924E5"/>
    <w:rsid w:val="00B95D7C"/>
    <w:rsid w:val="00B97173"/>
    <w:rsid w:val="00B97CC3"/>
    <w:rsid w:val="00BA5113"/>
    <w:rsid w:val="00BB3E96"/>
    <w:rsid w:val="00BD1DF9"/>
    <w:rsid w:val="00BD2F91"/>
    <w:rsid w:val="00BD5D38"/>
    <w:rsid w:val="00BE06BB"/>
    <w:rsid w:val="00BE47CA"/>
    <w:rsid w:val="00C01BFC"/>
    <w:rsid w:val="00C043B4"/>
    <w:rsid w:val="00C072BE"/>
    <w:rsid w:val="00C13889"/>
    <w:rsid w:val="00C1517E"/>
    <w:rsid w:val="00C27C33"/>
    <w:rsid w:val="00C31615"/>
    <w:rsid w:val="00C33FB2"/>
    <w:rsid w:val="00C42C38"/>
    <w:rsid w:val="00C437F5"/>
    <w:rsid w:val="00C558FF"/>
    <w:rsid w:val="00C6150D"/>
    <w:rsid w:val="00C70AC5"/>
    <w:rsid w:val="00C765A6"/>
    <w:rsid w:val="00C8462B"/>
    <w:rsid w:val="00C90218"/>
    <w:rsid w:val="00C9267D"/>
    <w:rsid w:val="00CA70DD"/>
    <w:rsid w:val="00CB09FF"/>
    <w:rsid w:val="00CC69D1"/>
    <w:rsid w:val="00CD0B32"/>
    <w:rsid w:val="00CE11C5"/>
    <w:rsid w:val="00CF37F9"/>
    <w:rsid w:val="00D078C5"/>
    <w:rsid w:val="00D17A8E"/>
    <w:rsid w:val="00D2466E"/>
    <w:rsid w:val="00D30395"/>
    <w:rsid w:val="00D30A67"/>
    <w:rsid w:val="00D33BE0"/>
    <w:rsid w:val="00D33C53"/>
    <w:rsid w:val="00D35816"/>
    <w:rsid w:val="00D376A8"/>
    <w:rsid w:val="00D44F33"/>
    <w:rsid w:val="00D50F7E"/>
    <w:rsid w:val="00D57A0F"/>
    <w:rsid w:val="00D973E9"/>
    <w:rsid w:val="00DC438F"/>
    <w:rsid w:val="00DC5D7A"/>
    <w:rsid w:val="00DC6E91"/>
    <w:rsid w:val="00DD0FCA"/>
    <w:rsid w:val="00DD1766"/>
    <w:rsid w:val="00DD2292"/>
    <w:rsid w:val="00DE30A8"/>
    <w:rsid w:val="00DE33C4"/>
    <w:rsid w:val="00DF21BB"/>
    <w:rsid w:val="00E051F3"/>
    <w:rsid w:val="00E179A1"/>
    <w:rsid w:val="00E26B8F"/>
    <w:rsid w:val="00E301E2"/>
    <w:rsid w:val="00E30FF1"/>
    <w:rsid w:val="00E36899"/>
    <w:rsid w:val="00E37EBA"/>
    <w:rsid w:val="00E42547"/>
    <w:rsid w:val="00E44DE7"/>
    <w:rsid w:val="00E46BB3"/>
    <w:rsid w:val="00E554E1"/>
    <w:rsid w:val="00E559B1"/>
    <w:rsid w:val="00E563B6"/>
    <w:rsid w:val="00E61757"/>
    <w:rsid w:val="00E6395F"/>
    <w:rsid w:val="00E73348"/>
    <w:rsid w:val="00E73DE9"/>
    <w:rsid w:val="00E811D5"/>
    <w:rsid w:val="00E84652"/>
    <w:rsid w:val="00E944ED"/>
    <w:rsid w:val="00E97CE0"/>
    <w:rsid w:val="00EA0625"/>
    <w:rsid w:val="00EA0AC1"/>
    <w:rsid w:val="00EA76DD"/>
    <w:rsid w:val="00EB0CA1"/>
    <w:rsid w:val="00EC1E96"/>
    <w:rsid w:val="00EC4D08"/>
    <w:rsid w:val="00ED3FBE"/>
    <w:rsid w:val="00ED6261"/>
    <w:rsid w:val="00ED7D5E"/>
    <w:rsid w:val="00EE05E1"/>
    <w:rsid w:val="00EF246D"/>
    <w:rsid w:val="00F04956"/>
    <w:rsid w:val="00F06E27"/>
    <w:rsid w:val="00F078BF"/>
    <w:rsid w:val="00F126A0"/>
    <w:rsid w:val="00F35024"/>
    <w:rsid w:val="00F415D6"/>
    <w:rsid w:val="00F47288"/>
    <w:rsid w:val="00F51D16"/>
    <w:rsid w:val="00F77427"/>
    <w:rsid w:val="00F778C0"/>
    <w:rsid w:val="00F82C0D"/>
    <w:rsid w:val="00F840EC"/>
    <w:rsid w:val="00F85313"/>
    <w:rsid w:val="00F85BE7"/>
    <w:rsid w:val="00FA118F"/>
    <w:rsid w:val="00FA2714"/>
    <w:rsid w:val="00FA5321"/>
    <w:rsid w:val="00FB2498"/>
    <w:rsid w:val="00FD0754"/>
    <w:rsid w:val="00FD2B76"/>
    <w:rsid w:val="00FE7062"/>
    <w:rsid w:val="07EA0D8E"/>
    <w:rsid w:val="097D03A7"/>
    <w:rsid w:val="0FCB9FCE"/>
    <w:rsid w:val="1FC08A26"/>
    <w:rsid w:val="2CEC76AC"/>
    <w:rsid w:val="3D301003"/>
    <w:rsid w:val="3DB8C1F0"/>
    <w:rsid w:val="5ED43869"/>
    <w:rsid w:val="6404CC0A"/>
    <w:rsid w:val="69CFF120"/>
    <w:rsid w:val="7BAA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8CD8117"/>
  <w15:docId w15:val="{4DBF2DCB-9D35-4C3D-AE03-1C8407CF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1F3"/>
    <w:pPr>
      <w:spacing w:line="240" w:lineRule="auto"/>
      <w:outlineLvl w:val="0"/>
    </w:pPr>
    <w:rPr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B56"/>
    <w:rPr>
      <w:lang w:val="fr-BE"/>
    </w:rPr>
  </w:style>
  <w:style w:type="paragraph" w:styleId="ListParagraph">
    <w:name w:val="List Paragraph"/>
    <w:basedOn w:val="Normal"/>
    <w:uiPriority w:val="34"/>
    <w:qFormat/>
    <w:rsid w:val="00D376A8"/>
    <w:pPr>
      <w:ind w:left="720"/>
      <w:contextualSpacing/>
    </w:pPr>
  </w:style>
  <w:style w:type="paragraph" w:styleId="Revision">
    <w:name w:val="Revision"/>
    <w:hidden/>
    <w:uiPriority w:val="99"/>
    <w:semiHidden/>
    <w:rsid w:val="008E6944"/>
    <w:pPr>
      <w:spacing w:after="0" w:line="240" w:lineRule="auto"/>
    </w:pPr>
    <w:rPr>
      <w:lang w:val="fr-BE"/>
    </w:rPr>
  </w:style>
  <w:style w:type="character" w:styleId="CommentReference">
    <w:name w:val="annotation reference"/>
    <w:basedOn w:val="DefaultParagraphFont"/>
    <w:uiPriority w:val="99"/>
    <w:semiHidden/>
    <w:unhideWhenUsed/>
    <w:rsid w:val="00350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01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153"/>
    <w:rPr>
      <w:sz w:val="20"/>
      <w:szCs w:val="20"/>
      <w:lang w:val="fr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153"/>
    <w:rPr>
      <w:b/>
      <w:bCs/>
      <w:sz w:val="20"/>
      <w:szCs w:val="20"/>
      <w:lang w:val="fr-BE"/>
    </w:rPr>
  </w:style>
  <w:style w:type="character" w:customStyle="1" w:styleId="Heading1Char">
    <w:name w:val="Heading 1 Char"/>
    <w:basedOn w:val="DefaultParagraphFont"/>
    <w:link w:val="Heading1"/>
    <w:uiPriority w:val="9"/>
    <w:rsid w:val="00E051F3"/>
    <w:rPr>
      <w:b/>
      <w:bCs/>
      <w:color w:val="000000" w:themeColor="text1"/>
      <w:lang w:val="fr-BE"/>
    </w:rPr>
  </w:style>
  <w:style w:type="character" w:styleId="Hyperlink">
    <w:name w:val="Hyperlink"/>
    <w:basedOn w:val="DefaultParagraphFont"/>
    <w:uiPriority w:val="99"/>
    <w:unhideWhenUsed/>
    <w:rsid w:val="00E051F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D2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1DD"/>
    <w:rPr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wendoline.hendrick2@cbc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fd37f3-da3d-4b6b-8971-6b59f7f5b401" xsi:nil="true"/>
    <lcf76f155ced4ddcb4097134ff3c332f xmlns="771da003-87d5-4b26-9c4f-ed3b30a6c63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337A6C543F047ABE6AED949A56CE6" ma:contentTypeVersion="14" ma:contentTypeDescription="Crée un document." ma:contentTypeScope="" ma:versionID="65321063736e2dc3ffabf1d53c0c764d">
  <xsd:schema xmlns:xsd="http://www.w3.org/2001/XMLSchema" xmlns:xs="http://www.w3.org/2001/XMLSchema" xmlns:p="http://schemas.microsoft.com/office/2006/metadata/properties" xmlns:ns2="771da003-87d5-4b26-9c4f-ed3b30a6c63d" xmlns:ns3="21fd37f3-da3d-4b6b-8971-6b59f7f5b401" targetNamespace="http://schemas.microsoft.com/office/2006/metadata/properties" ma:root="true" ma:fieldsID="eda9bdcf448950514be0a7bfb0cbed0c" ns2:_="" ns3:_="">
    <xsd:import namespace="771da003-87d5-4b26-9c4f-ed3b30a6c63d"/>
    <xsd:import namespace="21fd37f3-da3d-4b6b-8971-6b59f7f5b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da003-87d5-4b26-9c4f-ed3b30a6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5dd2a442-b5ac-41d7-a9d3-5c9eaa319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d37f3-da3d-4b6b-8971-6b59f7f5b40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971a3f-5aed-46b2-b065-63cf547718af}" ma:internalName="TaxCatchAll" ma:showField="CatchAllData" ma:web="21fd37f3-da3d-4b6b-8971-6b59f7f5b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BB1BB6-E0F1-4355-AC10-E72C21A4021A}">
  <ds:schemaRefs>
    <ds:schemaRef ds:uri="http://schemas.microsoft.com/office/2006/metadata/properties"/>
    <ds:schemaRef ds:uri="http://schemas.microsoft.com/office/infopath/2007/PartnerControls"/>
    <ds:schemaRef ds:uri="21fd37f3-da3d-4b6b-8971-6b59f7f5b401"/>
    <ds:schemaRef ds:uri="771da003-87d5-4b26-9c4f-ed3b30a6c63d"/>
  </ds:schemaRefs>
</ds:datastoreItem>
</file>

<file path=customXml/itemProps2.xml><?xml version="1.0" encoding="utf-8"?>
<ds:datastoreItem xmlns:ds="http://schemas.openxmlformats.org/officeDocument/2006/customXml" ds:itemID="{24C88570-901C-43D4-98DC-1C951F8DEB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7AD5BF-33D7-48BA-98E8-B142A8993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da003-87d5-4b26-9c4f-ed3b30a6c63d"/>
    <ds:schemaRef ds:uri="21fd37f3-da3d-4b6b-8971-6b59f7f5b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Gwendoline Hendrick</dc:creator>
  <cp:keywords/>
  <dc:description/>
  <cp:lastModifiedBy>Maxence Paternotte</cp:lastModifiedBy>
  <cp:revision>4</cp:revision>
  <cp:lastPrinted>2024-06-13T09:10:00Z</cp:lastPrinted>
  <dcterms:created xsi:type="dcterms:W3CDTF">2024-06-17T07:09:00Z</dcterms:created>
  <dcterms:modified xsi:type="dcterms:W3CDTF">2024-06-18T08:01:00Z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44a7eb9-e308-4cb8-ad88-b50d70445f3a_Enabled">
    <vt:lpwstr>true</vt:lpwstr>
  </property>
  <property fmtid="{D5CDD505-2E9C-101B-9397-08002B2CF9AE}" pid="3" name="MSIP_Label_d44a7eb9-e308-4cb8-ad88-b50d70445f3a_SetDate">
    <vt:lpwstr>2024-06-04T09:59:23Z</vt:lpwstr>
  </property>
  <property fmtid="{D5CDD505-2E9C-101B-9397-08002B2CF9AE}" pid="4" name="MSIP_Label_d44a7eb9-e308-4cb8-ad88-b50d70445f3a_Method">
    <vt:lpwstr>Privileged</vt:lpwstr>
  </property>
  <property fmtid="{D5CDD505-2E9C-101B-9397-08002B2CF9AE}" pid="5" name="MSIP_Label_d44a7eb9-e308-4cb8-ad88-b50d70445f3a_Name">
    <vt:lpwstr>d44a7eb9-e308-4cb8-ad88-b50d70445f3a</vt:lpwstr>
  </property>
  <property fmtid="{D5CDD505-2E9C-101B-9397-08002B2CF9AE}" pid="6" name="MSIP_Label_d44a7eb9-e308-4cb8-ad88-b50d70445f3a_SiteId">
    <vt:lpwstr>64af2aee-7d6c-49ac-a409-192d3fee73b8</vt:lpwstr>
  </property>
  <property fmtid="{D5CDD505-2E9C-101B-9397-08002B2CF9AE}" pid="7" name="MSIP_Label_d44a7eb9-e308-4cb8-ad88-b50d70445f3a_ActionId">
    <vt:lpwstr>637292a1-666d-472f-90e7-1e51f4817be4</vt:lpwstr>
  </property>
  <property fmtid="{D5CDD505-2E9C-101B-9397-08002B2CF9AE}" pid="8" name="MSIP_Label_d44a7eb9-e308-4cb8-ad88-b50d70445f3a_ContentBits">
    <vt:lpwstr>1</vt:lpwstr>
  </property>
  <property fmtid="{D5CDD505-2E9C-101B-9397-08002B2CF9AE}" pid="9" name="ContentTypeId">
    <vt:lpwstr>0x010100939337A6C543F047ABE6AED949A56CE6</vt:lpwstr>
  </property>
  <property fmtid="{D5CDD505-2E9C-101B-9397-08002B2CF9AE}" pid="10" name="MediaServiceImageTags">
    <vt:lpwstr/>
  </property>
</Properties>
</file>